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600A" w:rsidRPr="00BF78B1" w:rsidRDefault="0023600A" w:rsidP="00BF78B1">
      <w:pPr>
        <w:spacing w:line="560" w:lineRule="exact"/>
        <w:rPr>
          <w:rFonts w:eastAsia="仿宋_GB2312"/>
          <w:sz w:val="32"/>
          <w:szCs w:val="32"/>
        </w:rPr>
      </w:pPr>
    </w:p>
    <w:p w:rsidR="00A01E81" w:rsidRDefault="00A01E81" w:rsidP="00450B7D">
      <w:pPr>
        <w:spacing w:line="560" w:lineRule="exact"/>
        <w:jc w:val="center"/>
        <w:rPr>
          <w:rFonts w:eastAsia="仿宋_GB2312" w:hint="eastAsia"/>
          <w:sz w:val="32"/>
        </w:rPr>
      </w:pPr>
      <w:r w:rsidRPr="00BF78B1">
        <w:rPr>
          <w:rFonts w:eastAsia="仿宋_GB2312"/>
          <w:sz w:val="32"/>
        </w:rPr>
        <w:t>穗环</w:t>
      </w:r>
      <w:r w:rsidR="00DD551F" w:rsidRPr="00BF78B1">
        <w:rPr>
          <w:rFonts w:eastAsia="仿宋_GB2312"/>
          <w:sz w:val="32"/>
        </w:rPr>
        <w:t>法罚</w:t>
      </w:r>
      <w:r w:rsidRPr="00BF78B1">
        <w:rPr>
          <w:rFonts w:eastAsia="仿宋_GB2312"/>
          <w:sz w:val="32"/>
        </w:rPr>
        <w:t>〔</w:t>
      </w:r>
      <w:r w:rsidR="00A13E0C">
        <w:rPr>
          <w:rFonts w:eastAsia="仿宋_GB2312"/>
          <w:sz w:val="32"/>
        </w:rPr>
        <w:t>20</w:t>
      </w:r>
      <w:r w:rsidR="005B0360">
        <w:rPr>
          <w:rFonts w:eastAsia="仿宋_GB2312" w:hint="eastAsia"/>
          <w:sz w:val="32"/>
        </w:rPr>
        <w:t>1</w:t>
      </w:r>
      <w:r w:rsidR="00C63714">
        <w:rPr>
          <w:rFonts w:eastAsia="仿宋_GB2312" w:hint="eastAsia"/>
          <w:sz w:val="32"/>
        </w:rPr>
        <w:t>9</w:t>
      </w:r>
      <w:r w:rsidRPr="00BF78B1">
        <w:rPr>
          <w:rFonts w:eastAsia="仿宋_GB2312"/>
          <w:sz w:val="32"/>
        </w:rPr>
        <w:t>〕</w:t>
      </w:r>
      <w:r w:rsidR="00A52E57">
        <w:rPr>
          <w:rFonts w:eastAsia="仿宋_GB2312" w:hint="eastAsia"/>
          <w:sz w:val="32"/>
        </w:rPr>
        <w:t>6</w:t>
      </w:r>
      <w:r w:rsidRPr="00BF78B1">
        <w:rPr>
          <w:rFonts w:eastAsia="仿宋_GB2312"/>
          <w:sz w:val="32"/>
        </w:rPr>
        <w:t>号</w:t>
      </w:r>
    </w:p>
    <w:p w:rsidR="00450B7D" w:rsidRDefault="00450B7D" w:rsidP="00450B7D">
      <w:pPr>
        <w:spacing w:line="560" w:lineRule="exact"/>
        <w:jc w:val="center"/>
        <w:rPr>
          <w:rFonts w:eastAsia="仿宋_GB2312" w:hint="eastAsia"/>
          <w:sz w:val="32"/>
        </w:rPr>
      </w:pPr>
    </w:p>
    <w:tbl>
      <w:tblPr>
        <w:tblW w:w="10386" w:type="dxa"/>
        <w:jc w:val="center"/>
        <w:tblCellMar>
          <w:left w:w="0" w:type="dxa"/>
          <w:right w:w="0" w:type="dxa"/>
        </w:tblCellMar>
        <w:tblLook w:val="04A0"/>
      </w:tblPr>
      <w:tblGrid>
        <w:gridCol w:w="2112"/>
        <w:gridCol w:w="2765"/>
        <w:gridCol w:w="1058"/>
        <w:gridCol w:w="1120"/>
        <w:gridCol w:w="1026"/>
        <w:gridCol w:w="1245"/>
        <w:gridCol w:w="1060"/>
      </w:tblGrid>
      <w:tr w:rsidR="00450B7D" w:rsidRPr="00450B7D">
        <w:trPr>
          <w:trHeight w:val="285"/>
          <w:jc w:val="center"/>
        </w:trPr>
        <w:tc>
          <w:tcPr>
            <w:tcW w:w="21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行政处罚决定书文号:</w:t>
            </w:r>
          </w:p>
        </w:tc>
        <w:tc>
          <w:tcPr>
            <w:tcW w:w="8274"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left"/>
              <w:rPr>
                <w:rFonts w:ascii="Calibri" w:hAnsi="Calibri" w:cs="宋体"/>
                <w:color w:val="102401"/>
                <w:kern w:val="0"/>
                <w:szCs w:val="21"/>
              </w:rPr>
            </w:pPr>
            <w:bookmarkStart w:id="0" w:name="OLE_LINK1"/>
            <w:r w:rsidRPr="00450B7D">
              <w:rPr>
                <w:rFonts w:ascii="宋体" w:hAnsi="宋体" w:cs="宋体" w:hint="eastAsia"/>
                <w:color w:val="102401"/>
                <w:kern w:val="0"/>
                <w:sz w:val="18"/>
                <w:szCs w:val="18"/>
              </w:rPr>
              <w:t>穗环法罚〔2019〕6号</w:t>
            </w:r>
            <w:bookmarkEnd w:id="0"/>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行政相对人名称:</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245" w:lineRule="atLeast"/>
              <w:jc w:val="left"/>
              <w:rPr>
                <w:rFonts w:ascii="Calibri" w:hAnsi="Calibri" w:cs="宋体"/>
                <w:color w:val="102401"/>
                <w:kern w:val="0"/>
                <w:szCs w:val="21"/>
              </w:rPr>
            </w:pPr>
            <w:r w:rsidRPr="00450B7D">
              <w:rPr>
                <w:rFonts w:ascii="宋体" w:hAnsi="宋体" w:cs="宋体" w:hint="eastAsia"/>
                <w:color w:val="102401"/>
                <w:kern w:val="0"/>
                <w:sz w:val="18"/>
                <w:szCs w:val="18"/>
              </w:rPr>
              <w:t>广州市番禺启利达电子有限公司</w:t>
            </w:r>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行政相对人类别:</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left"/>
              <w:rPr>
                <w:rFonts w:ascii="Calibri" w:hAnsi="Calibri" w:cs="宋体"/>
                <w:color w:val="102401"/>
                <w:kern w:val="0"/>
                <w:szCs w:val="21"/>
              </w:rPr>
            </w:pPr>
            <w:r w:rsidRPr="00450B7D">
              <w:rPr>
                <w:rFonts w:ascii="宋体" w:hAnsi="宋体" w:cs="宋体" w:hint="eastAsia"/>
                <w:color w:val="102401"/>
                <w:kern w:val="0"/>
                <w:sz w:val="18"/>
                <w:szCs w:val="18"/>
              </w:rPr>
              <w:t>法人及非法人组织</w:t>
            </w:r>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处罚类别:</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left"/>
              <w:rPr>
                <w:rFonts w:ascii="Calibri" w:hAnsi="Calibri" w:cs="宋体"/>
                <w:color w:val="102401"/>
                <w:kern w:val="0"/>
                <w:szCs w:val="21"/>
              </w:rPr>
            </w:pPr>
            <w:r w:rsidRPr="00450B7D">
              <w:rPr>
                <w:rFonts w:ascii="宋体" w:hAnsi="宋体" w:cs="宋体" w:hint="eastAsia"/>
                <w:color w:val="102401"/>
                <w:kern w:val="0"/>
                <w:sz w:val="18"/>
                <w:szCs w:val="18"/>
              </w:rPr>
              <w:t>罚款</w:t>
            </w:r>
          </w:p>
        </w:tc>
      </w:tr>
      <w:tr w:rsidR="00450B7D" w:rsidRPr="00450B7D">
        <w:trPr>
          <w:trHeight w:val="276"/>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违法行为类型:</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450B7D" w:rsidRPr="00450B7D" w:rsidRDefault="00450B7D" w:rsidP="00450B7D">
            <w:pPr>
              <w:widowControl/>
              <w:spacing w:line="245" w:lineRule="atLeast"/>
              <w:jc w:val="left"/>
              <w:rPr>
                <w:rFonts w:ascii="Calibri" w:hAnsi="Calibri" w:cs="宋体"/>
                <w:color w:val="102401"/>
                <w:kern w:val="0"/>
                <w:szCs w:val="21"/>
              </w:rPr>
            </w:pPr>
            <w:r w:rsidRPr="00450B7D">
              <w:rPr>
                <w:rFonts w:ascii="宋体" w:hAnsi="宋体" w:cs="宋体" w:hint="eastAsia"/>
                <w:color w:val="102401"/>
                <w:kern w:val="0"/>
                <w:sz w:val="18"/>
                <w:szCs w:val="18"/>
              </w:rPr>
              <w:t>违反了《中华人民共和国水污染防治法》第十条的规定。</w:t>
            </w:r>
          </w:p>
        </w:tc>
      </w:tr>
      <w:tr w:rsidR="00450B7D" w:rsidRPr="00450B7D">
        <w:trPr>
          <w:trHeight w:val="546"/>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102401"/>
                <w:kern w:val="0"/>
                <w:sz w:val="18"/>
                <w:szCs w:val="18"/>
              </w:rPr>
              <w:t>违法事实</w:t>
            </w:r>
            <w:r w:rsidRPr="00450B7D">
              <w:rPr>
                <w:rFonts w:ascii="宋体" w:hAnsi="宋体" w:cs="宋体" w:hint="eastAsia"/>
                <w:b/>
                <w:bCs/>
                <w:color w:val="000000"/>
                <w:kern w:val="0"/>
                <w:sz w:val="18"/>
                <w:szCs w:val="18"/>
              </w:rPr>
              <w:t>:</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450B7D" w:rsidRPr="00450B7D" w:rsidRDefault="00450B7D" w:rsidP="00450B7D">
            <w:pPr>
              <w:widowControl/>
              <w:spacing w:line="245" w:lineRule="atLeast"/>
              <w:jc w:val="left"/>
              <w:rPr>
                <w:rFonts w:ascii="Calibri" w:hAnsi="Calibri" w:cs="宋体"/>
                <w:color w:val="102401"/>
                <w:kern w:val="0"/>
                <w:szCs w:val="21"/>
              </w:rPr>
            </w:pPr>
            <w:r w:rsidRPr="00450B7D">
              <w:rPr>
                <w:rFonts w:ascii="宋体" w:hAnsi="宋体" w:cs="宋体" w:hint="eastAsia"/>
                <w:color w:val="102401"/>
                <w:kern w:val="0"/>
                <w:sz w:val="18"/>
                <w:szCs w:val="18"/>
              </w:rPr>
              <w:t>经我局执法监察支队2018年9月27日、12月7日调查显示，2018年6月6日当事人在正常生产、污染治理设施正常运行的情况下，经广州市环境监测中心站监测，生产废水处理后排放口的总镍及总铜浓度分别为0.72毫克/升、0.6毫克/升，超过了《电镀水污染物排放标准》(DB44/1597-2015)规定的排放限值（总镍≤0.5毫克/升、总铜≤0.5毫克/升）。</w:t>
            </w:r>
          </w:p>
        </w:tc>
      </w:tr>
      <w:tr w:rsidR="00450B7D" w:rsidRPr="00450B7D">
        <w:trPr>
          <w:trHeight w:val="566"/>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处罚依据:</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245" w:lineRule="atLeast"/>
              <w:jc w:val="left"/>
              <w:rPr>
                <w:rFonts w:ascii="Calibri" w:hAnsi="Calibri" w:cs="宋体"/>
                <w:color w:val="102401"/>
                <w:kern w:val="0"/>
                <w:szCs w:val="21"/>
              </w:rPr>
            </w:pPr>
            <w:r w:rsidRPr="00450B7D">
              <w:rPr>
                <w:rFonts w:ascii="宋体" w:hAnsi="宋体" w:cs="宋体" w:hint="eastAsia"/>
                <w:color w:val="102401"/>
                <w:kern w:val="0"/>
                <w:sz w:val="18"/>
                <w:szCs w:val="18"/>
              </w:rPr>
              <w:t>依据《中华人民共和国水污染防治法》第八十三条第二项、《环境保护主管部门实施限制生产、停产整治办法》（原环境保护部令第30号）及《广州市规范环境行政处罚自由裁量权规定》附件第6.1.1.5项的规定</w:t>
            </w:r>
          </w:p>
        </w:tc>
      </w:tr>
      <w:tr w:rsidR="00450B7D" w:rsidRPr="00450B7D">
        <w:trPr>
          <w:trHeight w:val="741"/>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罚款金额（万元）:</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245" w:lineRule="atLeast"/>
              <w:jc w:val="left"/>
              <w:rPr>
                <w:rFonts w:ascii="Calibri" w:hAnsi="Calibri" w:cs="宋体"/>
                <w:color w:val="102401"/>
                <w:kern w:val="0"/>
                <w:szCs w:val="21"/>
              </w:rPr>
            </w:pPr>
            <w:r w:rsidRPr="00450B7D">
              <w:rPr>
                <w:rFonts w:ascii="宋体" w:hAnsi="宋体" w:cs="宋体" w:hint="eastAsia"/>
                <w:color w:val="102401"/>
                <w:kern w:val="0"/>
                <w:sz w:val="18"/>
                <w:szCs w:val="18"/>
              </w:rPr>
              <w:t>70</w:t>
            </w:r>
          </w:p>
        </w:tc>
      </w:tr>
      <w:tr w:rsidR="00450B7D" w:rsidRPr="00450B7D">
        <w:trPr>
          <w:trHeight w:val="789"/>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没收违法所得、没收非法财物的金额（万元）:</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270" w:lineRule="atLeast"/>
              <w:jc w:val="left"/>
              <w:rPr>
                <w:rFonts w:ascii="宋体" w:hAnsi="宋体" w:cs="宋体"/>
                <w:color w:val="102401"/>
                <w:kern w:val="0"/>
                <w:sz w:val="18"/>
                <w:szCs w:val="18"/>
              </w:rPr>
            </w:pPr>
          </w:p>
        </w:tc>
      </w:tr>
      <w:tr w:rsidR="00450B7D" w:rsidRPr="00450B7D">
        <w:trPr>
          <w:trHeight w:val="741"/>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暂扣或吊销证照名称及编号:</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270" w:lineRule="atLeast"/>
              <w:jc w:val="left"/>
              <w:rPr>
                <w:rFonts w:ascii="宋体" w:hAnsi="宋体" w:cs="宋体"/>
                <w:color w:val="102401"/>
                <w:kern w:val="0"/>
                <w:sz w:val="18"/>
                <w:szCs w:val="18"/>
              </w:rPr>
            </w:pPr>
          </w:p>
        </w:tc>
      </w:tr>
      <w:tr w:rsidR="00450B7D" w:rsidRPr="00450B7D">
        <w:trPr>
          <w:trHeight w:val="547"/>
          <w:jc w:val="center"/>
        </w:trPr>
        <w:tc>
          <w:tcPr>
            <w:tcW w:w="2112" w:type="dxa"/>
            <w:vMerge w:val="restart"/>
            <w:tcBorders>
              <w:top w:val="nil"/>
              <w:left w:val="single" w:sz="8" w:space="0" w:color="auto"/>
              <w:bottom w:val="single" w:sz="8" w:space="0" w:color="000000"/>
              <w:right w:val="single" w:sz="8" w:space="0" w:color="auto"/>
            </w:tcBorders>
            <w:tcMar>
              <w:top w:w="0" w:type="dxa"/>
              <w:left w:w="108" w:type="dxa"/>
              <w:bottom w:w="0" w:type="dxa"/>
              <w:right w:w="108" w:type="dxa"/>
            </w:tcMar>
            <w:vAlign w:val="center"/>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行政相对人代码:</w:t>
            </w:r>
          </w:p>
        </w:tc>
        <w:tc>
          <w:tcPr>
            <w:tcW w:w="276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ind w:left="46"/>
              <w:jc w:val="center"/>
              <w:rPr>
                <w:rFonts w:ascii="Calibri" w:hAnsi="Calibri" w:cs="宋体"/>
                <w:color w:val="102401"/>
                <w:kern w:val="0"/>
                <w:szCs w:val="21"/>
              </w:rPr>
            </w:pPr>
            <w:r w:rsidRPr="00450B7D">
              <w:rPr>
                <w:rFonts w:ascii="宋体" w:hAnsi="宋体" w:cs="宋体" w:hint="eastAsia"/>
                <w:b/>
                <w:bCs/>
                <w:color w:val="102401"/>
                <w:kern w:val="0"/>
                <w:sz w:val="18"/>
                <w:szCs w:val="18"/>
              </w:rPr>
              <w:t>行政相对人代码(统一社会信用代码)</w:t>
            </w:r>
          </w:p>
        </w:tc>
        <w:tc>
          <w:tcPr>
            <w:tcW w:w="1058"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center"/>
              <w:rPr>
                <w:rFonts w:ascii="Calibri" w:hAnsi="Calibri" w:cs="宋体"/>
                <w:color w:val="102401"/>
                <w:kern w:val="0"/>
                <w:szCs w:val="21"/>
              </w:rPr>
            </w:pPr>
            <w:r w:rsidRPr="00450B7D">
              <w:rPr>
                <w:rFonts w:ascii="宋体" w:hAnsi="宋体" w:cs="宋体" w:hint="eastAsia"/>
                <w:b/>
                <w:bCs/>
                <w:color w:val="102401"/>
                <w:kern w:val="0"/>
                <w:sz w:val="18"/>
                <w:szCs w:val="18"/>
              </w:rPr>
              <w:t>行政相对人代码(工商注册号)</w:t>
            </w:r>
          </w:p>
        </w:tc>
        <w:tc>
          <w:tcPr>
            <w:tcW w:w="11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center"/>
              <w:rPr>
                <w:rFonts w:ascii="Calibri" w:hAnsi="Calibri" w:cs="宋体"/>
                <w:color w:val="102401"/>
                <w:kern w:val="0"/>
                <w:szCs w:val="21"/>
              </w:rPr>
            </w:pPr>
            <w:r w:rsidRPr="00450B7D">
              <w:rPr>
                <w:rFonts w:ascii="宋体" w:hAnsi="宋体" w:cs="宋体" w:hint="eastAsia"/>
                <w:b/>
                <w:bCs/>
                <w:color w:val="102401"/>
                <w:kern w:val="0"/>
                <w:sz w:val="18"/>
                <w:szCs w:val="18"/>
              </w:rPr>
              <w:t>行政相对人代码 (组织机构代码)</w:t>
            </w:r>
          </w:p>
        </w:tc>
        <w:tc>
          <w:tcPr>
            <w:tcW w:w="1026"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center"/>
              <w:rPr>
                <w:rFonts w:ascii="Calibri" w:hAnsi="Calibri" w:cs="宋体"/>
                <w:color w:val="102401"/>
                <w:kern w:val="0"/>
                <w:szCs w:val="21"/>
              </w:rPr>
            </w:pPr>
            <w:r w:rsidRPr="00450B7D">
              <w:rPr>
                <w:rFonts w:ascii="宋体" w:hAnsi="宋体" w:cs="宋体" w:hint="eastAsia"/>
                <w:b/>
                <w:bCs/>
                <w:color w:val="102401"/>
                <w:kern w:val="0"/>
                <w:sz w:val="18"/>
                <w:szCs w:val="18"/>
              </w:rPr>
              <w:t>行政相对人代码(税务登记号)</w:t>
            </w:r>
          </w:p>
        </w:tc>
        <w:tc>
          <w:tcPr>
            <w:tcW w:w="124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center"/>
              <w:rPr>
                <w:rFonts w:ascii="Calibri" w:hAnsi="Calibri" w:cs="宋体"/>
                <w:color w:val="102401"/>
                <w:kern w:val="0"/>
                <w:szCs w:val="21"/>
              </w:rPr>
            </w:pPr>
            <w:r w:rsidRPr="00450B7D">
              <w:rPr>
                <w:rFonts w:ascii="宋体" w:hAnsi="宋体" w:cs="宋体" w:hint="eastAsia"/>
                <w:b/>
                <w:bCs/>
                <w:color w:val="102401"/>
                <w:kern w:val="0"/>
                <w:sz w:val="18"/>
                <w:szCs w:val="18"/>
              </w:rPr>
              <w:t>行政相对人代码(事业单位证书号)</w:t>
            </w:r>
          </w:p>
        </w:tc>
        <w:tc>
          <w:tcPr>
            <w:tcW w:w="1060" w:type="dxa"/>
            <w:tcBorders>
              <w:top w:val="nil"/>
              <w:left w:val="nil"/>
              <w:bottom w:val="single" w:sz="8" w:space="0" w:color="auto"/>
              <w:right w:val="single" w:sz="8" w:space="0" w:color="auto"/>
            </w:tcBorders>
            <w:vAlign w:val="bottom"/>
            <w:hideMark/>
          </w:tcPr>
          <w:p w:rsidR="00450B7D" w:rsidRPr="00450B7D" w:rsidRDefault="00450B7D" w:rsidP="00450B7D">
            <w:pPr>
              <w:widowControl/>
              <w:spacing w:line="381" w:lineRule="atLeast"/>
              <w:jc w:val="center"/>
              <w:rPr>
                <w:rFonts w:ascii="Calibri" w:hAnsi="Calibri" w:cs="宋体"/>
                <w:color w:val="102401"/>
                <w:kern w:val="0"/>
                <w:szCs w:val="21"/>
              </w:rPr>
            </w:pPr>
            <w:r w:rsidRPr="00450B7D">
              <w:rPr>
                <w:rFonts w:ascii="宋体" w:hAnsi="宋体" w:cs="宋体" w:hint="eastAsia"/>
                <w:b/>
                <w:bCs/>
                <w:color w:val="102401"/>
                <w:kern w:val="0"/>
                <w:sz w:val="18"/>
                <w:szCs w:val="18"/>
              </w:rPr>
              <w:t>行政相对人代码(社会组织登记证号)</w:t>
            </w:r>
          </w:p>
        </w:tc>
      </w:tr>
      <w:tr w:rsidR="00450B7D" w:rsidRPr="00450B7D">
        <w:trPr>
          <w:trHeight w:val="371"/>
          <w:jc w:val="center"/>
        </w:trPr>
        <w:tc>
          <w:tcPr>
            <w:tcW w:w="0" w:type="auto"/>
            <w:vMerge/>
            <w:tcBorders>
              <w:top w:val="nil"/>
              <w:left w:val="single" w:sz="8" w:space="0" w:color="auto"/>
              <w:bottom w:val="single" w:sz="8" w:space="0" w:color="000000"/>
              <w:right w:val="single" w:sz="8" w:space="0" w:color="auto"/>
            </w:tcBorders>
            <w:vAlign w:val="center"/>
            <w:hideMark/>
          </w:tcPr>
          <w:p w:rsidR="00450B7D" w:rsidRPr="00450B7D" w:rsidRDefault="00450B7D" w:rsidP="00450B7D">
            <w:pPr>
              <w:widowControl/>
              <w:jc w:val="left"/>
              <w:rPr>
                <w:rFonts w:ascii="Calibri" w:hAnsi="Calibri" w:cs="宋体"/>
                <w:color w:val="102401"/>
                <w:kern w:val="0"/>
                <w:szCs w:val="21"/>
              </w:rPr>
            </w:pPr>
          </w:p>
        </w:tc>
        <w:tc>
          <w:tcPr>
            <w:tcW w:w="276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center"/>
              <w:rPr>
                <w:rFonts w:ascii="Calibri" w:hAnsi="Calibri" w:cs="宋体"/>
                <w:color w:val="102401"/>
                <w:kern w:val="0"/>
                <w:szCs w:val="21"/>
              </w:rPr>
            </w:pPr>
            <w:r w:rsidRPr="00450B7D">
              <w:rPr>
                <w:rFonts w:ascii="宋体" w:hAnsi="宋体" w:cs="宋体" w:hint="eastAsia"/>
                <w:color w:val="102401"/>
                <w:kern w:val="0"/>
                <w:sz w:val="18"/>
                <w:szCs w:val="18"/>
              </w:rPr>
              <w:t>91440101618707075M</w:t>
            </w:r>
          </w:p>
        </w:tc>
        <w:tc>
          <w:tcPr>
            <w:tcW w:w="1058"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left"/>
              <w:rPr>
                <w:rFonts w:ascii="Calibri" w:hAnsi="Calibri" w:cs="宋体"/>
                <w:color w:val="102401"/>
                <w:kern w:val="0"/>
                <w:szCs w:val="21"/>
              </w:rPr>
            </w:pPr>
            <w:r w:rsidRPr="00450B7D">
              <w:rPr>
                <w:rFonts w:ascii="宋体" w:hAnsi="宋体" w:cs="宋体" w:hint="eastAsia"/>
                <w:color w:val="102401"/>
                <w:kern w:val="0"/>
                <w:sz w:val="18"/>
                <w:szCs w:val="18"/>
              </w:rPr>
              <w:t> </w:t>
            </w:r>
          </w:p>
        </w:tc>
        <w:tc>
          <w:tcPr>
            <w:tcW w:w="112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left"/>
              <w:rPr>
                <w:rFonts w:ascii="Calibri" w:hAnsi="Calibri" w:cs="宋体"/>
                <w:color w:val="102401"/>
                <w:kern w:val="0"/>
                <w:szCs w:val="21"/>
              </w:rPr>
            </w:pPr>
            <w:r w:rsidRPr="00450B7D">
              <w:rPr>
                <w:rFonts w:ascii="宋体" w:hAnsi="宋体" w:cs="宋体" w:hint="eastAsia"/>
                <w:color w:val="000000"/>
                <w:kern w:val="0"/>
                <w:sz w:val="18"/>
                <w:szCs w:val="18"/>
              </w:rPr>
              <w:t xml:space="preserve">　</w:t>
            </w:r>
          </w:p>
        </w:tc>
        <w:tc>
          <w:tcPr>
            <w:tcW w:w="1026"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left"/>
              <w:rPr>
                <w:rFonts w:ascii="Calibri" w:hAnsi="Calibri" w:cs="宋体"/>
                <w:color w:val="102401"/>
                <w:kern w:val="0"/>
                <w:szCs w:val="21"/>
              </w:rPr>
            </w:pPr>
            <w:r w:rsidRPr="00450B7D">
              <w:rPr>
                <w:rFonts w:ascii="宋体" w:hAnsi="宋体" w:cs="宋体" w:hint="eastAsia"/>
                <w:color w:val="000000"/>
                <w:kern w:val="0"/>
                <w:sz w:val="18"/>
                <w:szCs w:val="18"/>
              </w:rPr>
              <w:t xml:space="preserve">　</w:t>
            </w:r>
          </w:p>
        </w:tc>
        <w:tc>
          <w:tcPr>
            <w:tcW w:w="124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left"/>
              <w:rPr>
                <w:rFonts w:ascii="Calibri" w:hAnsi="Calibri" w:cs="宋体"/>
                <w:color w:val="102401"/>
                <w:kern w:val="0"/>
                <w:szCs w:val="21"/>
              </w:rPr>
            </w:pPr>
            <w:r w:rsidRPr="00450B7D">
              <w:rPr>
                <w:rFonts w:ascii="宋体" w:hAnsi="宋体" w:cs="宋体" w:hint="eastAsia"/>
                <w:color w:val="000000"/>
                <w:kern w:val="0"/>
                <w:sz w:val="18"/>
                <w:szCs w:val="18"/>
              </w:rPr>
              <w:t xml:space="preserve">　</w:t>
            </w:r>
          </w:p>
        </w:tc>
        <w:tc>
          <w:tcPr>
            <w:tcW w:w="1060" w:type="dxa"/>
            <w:tcBorders>
              <w:top w:val="nil"/>
              <w:left w:val="nil"/>
              <w:bottom w:val="single" w:sz="8" w:space="0" w:color="auto"/>
              <w:right w:val="single" w:sz="8" w:space="0" w:color="auto"/>
            </w:tcBorders>
            <w:vAlign w:val="bottom"/>
            <w:hideMark/>
          </w:tcPr>
          <w:p w:rsidR="00450B7D" w:rsidRPr="00450B7D" w:rsidRDefault="00450B7D" w:rsidP="00450B7D">
            <w:pPr>
              <w:widowControl/>
              <w:spacing w:line="381" w:lineRule="atLeast"/>
              <w:jc w:val="left"/>
              <w:rPr>
                <w:rFonts w:ascii="Calibri" w:hAnsi="Calibri" w:cs="宋体"/>
                <w:color w:val="102401"/>
                <w:kern w:val="0"/>
                <w:szCs w:val="21"/>
              </w:rPr>
            </w:pPr>
            <w:r w:rsidRPr="00450B7D">
              <w:rPr>
                <w:rFonts w:ascii="Calibri" w:hAnsi="Calibri" w:cs="宋体"/>
                <w:color w:val="102401"/>
                <w:kern w:val="0"/>
                <w:sz w:val="18"/>
                <w:szCs w:val="18"/>
              </w:rPr>
              <w:t> </w:t>
            </w:r>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法定代表人姓名:</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left"/>
              <w:rPr>
                <w:rFonts w:ascii="Calibri" w:hAnsi="Calibri" w:cs="宋体"/>
                <w:color w:val="102401"/>
                <w:kern w:val="0"/>
                <w:szCs w:val="21"/>
              </w:rPr>
            </w:pPr>
            <w:r w:rsidRPr="00450B7D">
              <w:rPr>
                <w:rFonts w:ascii="宋体" w:hAnsi="宋体" w:cs="宋体" w:hint="eastAsia"/>
                <w:color w:val="102401"/>
                <w:kern w:val="0"/>
                <w:sz w:val="18"/>
                <w:szCs w:val="18"/>
              </w:rPr>
              <w:t>郭炎榕</w:t>
            </w:r>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法定代表人证件号码:</w:t>
            </w:r>
          </w:p>
        </w:tc>
        <w:tc>
          <w:tcPr>
            <w:tcW w:w="8274" w:type="dxa"/>
            <w:gridSpan w:val="6"/>
            <w:tcBorders>
              <w:top w:val="nil"/>
              <w:left w:val="nil"/>
              <w:bottom w:val="single" w:sz="8" w:space="0" w:color="auto"/>
              <w:right w:val="single" w:sz="8" w:space="0" w:color="000000"/>
            </w:tcBorders>
            <w:tcMar>
              <w:top w:w="0" w:type="dxa"/>
              <w:left w:w="108" w:type="dxa"/>
              <w:bottom w:w="0" w:type="dxa"/>
              <w:right w:w="108" w:type="dxa"/>
            </w:tcMar>
            <w:vAlign w:val="bottom"/>
            <w:hideMark/>
          </w:tcPr>
          <w:p w:rsidR="00450B7D" w:rsidRPr="00450B7D" w:rsidRDefault="00450B7D" w:rsidP="00450B7D">
            <w:pPr>
              <w:widowControl/>
              <w:spacing w:line="270" w:lineRule="atLeast"/>
              <w:jc w:val="left"/>
              <w:rPr>
                <w:rFonts w:ascii="宋体" w:hAnsi="宋体" w:cs="宋体"/>
                <w:color w:val="102401"/>
                <w:kern w:val="0"/>
                <w:sz w:val="18"/>
                <w:szCs w:val="18"/>
              </w:rPr>
            </w:pPr>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证件类型:</w:t>
            </w:r>
          </w:p>
        </w:tc>
        <w:tc>
          <w:tcPr>
            <w:tcW w:w="8274" w:type="dxa"/>
            <w:gridSpan w:val="6"/>
            <w:tcBorders>
              <w:top w:val="nil"/>
              <w:left w:val="nil"/>
              <w:bottom w:val="single" w:sz="8" w:space="0" w:color="auto"/>
              <w:right w:val="single" w:sz="8" w:space="0" w:color="000000"/>
            </w:tcBorders>
            <w:tcMar>
              <w:top w:w="0" w:type="dxa"/>
              <w:left w:w="108" w:type="dxa"/>
              <w:bottom w:w="0" w:type="dxa"/>
              <w:right w:w="108" w:type="dxa"/>
            </w:tcMar>
            <w:vAlign w:val="bottom"/>
            <w:hideMark/>
          </w:tcPr>
          <w:p w:rsidR="00450B7D" w:rsidRPr="00450B7D" w:rsidRDefault="00450B7D" w:rsidP="00450B7D">
            <w:pPr>
              <w:widowControl/>
              <w:spacing w:line="270" w:lineRule="atLeast"/>
              <w:jc w:val="left"/>
              <w:rPr>
                <w:rFonts w:ascii="宋体" w:hAnsi="宋体" w:cs="宋体"/>
                <w:color w:val="102401"/>
                <w:kern w:val="0"/>
                <w:sz w:val="18"/>
                <w:szCs w:val="18"/>
              </w:rPr>
            </w:pPr>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证件号码:</w:t>
            </w:r>
          </w:p>
        </w:tc>
        <w:tc>
          <w:tcPr>
            <w:tcW w:w="8274" w:type="dxa"/>
            <w:gridSpan w:val="6"/>
            <w:tcBorders>
              <w:top w:val="nil"/>
              <w:left w:val="nil"/>
              <w:bottom w:val="single" w:sz="8" w:space="0" w:color="auto"/>
              <w:right w:val="single" w:sz="8" w:space="0" w:color="000000"/>
            </w:tcBorders>
            <w:tcMar>
              <w:top w:w="0" w:type="dxa"/>
              <w:left w:w="108" w:type="dxa"/>
              <w:bottom w:w="0" w:type="dxa"/>
              <w:right w:w="108" w:type="dxa"/>
            </w:tcMar>
            <w:vAlign w:val="bottom"/>
            <w:hideMark/>
          </w:tcPr>
          <w:p w:rsidR="00450B7D" w:rsidRPr="00450B7D" w:rsidRDefault="00450B7D" w:rsidP="00450B7D">
            <w:pPr>
              <w:widowControl/>
              <w:spacing w:line="270" w:lineRule="atLeast"/>
              <w:jc w:val="left"/>
              <w:rPr>
                <w:rFonts w:ascii="宋体" w:hAnsi="宋体" w:cs="宋体"/>
                <w:color w:val="102401"/>
                <w:kern w:val="0"/>
                <w:sz w:val="18"/>
                <w:szCs w:val="18"/>
              </w:rPr>
            </w:pPr>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处罚决定日期:</w:t>
            </w:r>
          </w:p>
        </w:tc>
        <w:tc>
          <w:tcPr>
            <w:tcW w:w="8274" w:type="dxa"/>
            <w:gridSpan w:val="6"/>
            <w:tcBorders>
              <w:top w:val="nil"/>
              <w:left w:val="nil"/>
              <w:bottom w:val="single" w:sz="8" w:space="0" w:color="auto"/>
              <w:right w:val="single" w:sz="8" w:space="0" w:color="000000"/>
            </w:tcBorders>
            <w:tcMar>
              <w:top w:w="0" w:type="dxa"/>
              <w:left w:w="108" w:type="dxa"/>
              <w:bottom w:w="0" w:type="dxa"/>
              <w:right w:w="108" w:type="dxa"/>
            </w:tcMar>
            <w:vAlign w:val="bottom"/>
            <w:hideMark/>
          </w:tcPr>
          <w:p w:rsidR="00450B7D" w:rsidRPr="00450B7D" w:rsidRDefault="00450B7D" w:rsidP="00450B7D">
            <w:pPr>
              <w:widowControl/>
              <w:spacing w:line="245" w:lineRule="atLeast"/>
              <w:jc w:val="left"/>
              <w:rPr>
                <w:rFonts w:ascii="Calibri" w:hAnsi="Calibri" w:cs="宋体"/>
                <w:color w:val="102401"/>
                <w:kern w:val="0"/>
                <w:szCs w:val="21"/>
              </w:rPr>
            </w:pPr>
            <w:r w:rsidRPr="00450B7D">
              <w:rPr>
                <w:rFonts w:ascii="宋体" w:hAnsi="宋体" w:cs="宋体" w:hint="eastAsia"/>
                <w:color w:val="102401"/>
                <w:kern w:val="0"/>
                <w:sz w:val="18"/>
                <w:szCs w:val="18"/>
              </w:rPr>
              <w:t>2019/2/21</w:t>
            </w:r>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处罚有效期:</w:t>
            </w:r>
          </w:p>
        </w:tc>
        <w:tc>
          <w:tcPr>
            <w:tcW w:w="8274" w:type="dxa"/>
            <w:gridSpan w:val="6"/>
            <w:tcBorders>
              <w:top w:val="nil"/>
              <w:left w:val="nil"/>
              <w:bottom w:val="single" w:sz="8" w:space="0" w:color="auto"/>
              <w:right w:val="single" w:sz="8" w:space="0" w:color="000000"/>
            </w:tcBorders>
            <w:tcMar>
              <w:top w:w="0" w:type="dxa"/>
              <w:left w:w="108" w:type="dxa"/>
              <w:bottom w:w="0" w:type="dxa"/>
              <w:right w:w="108" w:type="dxa"/>
            </w:tcMar>
            <w:vAlign w:val="bottom"/>
            <w:hideMark/>
          </w:tcPr>
          <w:p w:rsidR="00450B7D" w:rsidRPr="00450B7D" w:rsidRDefault="00450B7D" w:rsidP="00450B7D">
            <w:pPr>
              <w:widowControl/>
              <w:spacing w:line="245" w:lineRule="atLeast"/>
              <w:jc w:val="left"/>
              <w:rPr>
                <w:rFonts w:ascii="Calibri" w:hAnsi="Calibri" w:cs="宋体"/>
                <w:color w:val="102401"/>
                <w:kern w:val="0"/>
                <w:szCs w:val="21"/>
              </w:rPr>
            </w:pPr>
            <w:r w:rsidRPr="00450B7D">
              <w:rPr>
                <w:rFonts w:ascii="宋体" w:hAnsi="宋体" w:cs="宋体" w:hint="eastAsia"/>
                <w:color w:val="102401"/>
                <w:kern w:val="0"/>
                <w:sz w:val="18"/>
                <w:szCs w:val="18"/>
              </w:rPr>
              <w:t>2099/12/31</w:t>
            </w:r>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公示截止期:</w:t>
            </w:r>
          </w:p>
        </w:tc>
        <w:tc>
          <w:tcPr>
            <w:tcW w:w="8274" w:type="dxa"/>
            <w:gridSpan w:val="6"/>
            <w:tcBorders>
              <w:top w:val="nil"/>
              <w:left w:val="nil"/>
              <w:bottom w:val="single" w:sz="8" w:space="0" w:color="auto"/>
              <w:right w:val="single" w:sz="8" w:space="0" w:color="000000"/>
            </w:tcBorders>
            <w:tcMar>
              <w:top w:w="0" w:type="dxa"/>
              <w:left w:w="108" w:type="dxa"/>
              <w:bottom w:w="0" w:type="dxa"/>
              <w:right w:w="108" w:type="dxa"/>
            </w:tcMar>
            <w:vAlign w:val="bottom"/>
            <w:hideMark/>
          </w:tcPr>
          <w:p w:rsidR="00450B7D" w:rsidRPr="00450B7D" w:rsidRDefault="00450B7D" w:rsidP="00450B7D">
            <w:pPr>
              <w:widowControl/>
              <w:spacing w:line="245" w:lineRule="atLeast"/>
              <w:jc w:val="left"/>
              <w:rPr>
                <w:rFonts w:ascii="Calibri" w:hAnsi="Calibri" w:cs="宋体"/>
                <w:color w:val="102401"/>
                <w:kern w:val="0"/>
                <w:szCs w:val="21"/>
              </w:rPr>
            </w:pPr>
            <w:r w:rsidRPr="00450B7D">
              <w:rPr>
                <w:rFonts w:ascii="宋体" w:hAnsi="宋体" w:cs="宋体" w:hint="eastAsia"/>
                <w:color w:val="102401"/>
                <w:kern w:val="0"/>
                <w:sz w:val="18"/>
                <w:szCs w:val="18"/>
              </w:rPr>
              <w:t>2099/12/31</w:t>
            </w:r>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lastRenderedPageBreak/>
              <w:t>处罚机关:</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270" w:lineRule="atLeast"/>
              <w:jc w:val="left"/>
              <w:rPr>
                <w:rFonts w:ascii="Calibri" w:hAnsi="Calibri" w:cs="宋体"/>
                <w:color w:val="102401"/>
                <w:kern w:val="0"/>
                <w:szCs w:val="21"/>
              </w:rPr>
            </w:pPr>
            <w:r w:rsidRPr="00450B7D">
              <w:rPr>
                <w:rFonts w:ascii="宋体" w:hAnsi="宋体" w:cs="宋体" w:hint="eastAsia"/>
                <w:color w:val="102401"/>
                <w:kern w:val="0"/>
                <w:sz w:val="18"/>
                <w:szCs w:val="18"/>
              </w:rPr>
              <w:t>广州市生态环境局</w:t>
            </w:r>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处罚机关统一社会信用代码:</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270" w:lineRule="atLeast"/>
              <w:jc w:val="left"/>
              <w:rPr>
                <w:rFonts w:ascii="Calibri" w:hAnsi="Calibri" w:cs="宋体"/>
                <w:color w:val="102401"/>
                <w:kern w:val="0"/>
                <w:szCs w:val="21"/>
              </w:rPr>
            </w:pPr>
            <w:r w:rsidRPr="00450B7D">
              <w:rPr>
                <w:rFonts w:ascii="宋体" w:hAnsi="宋体" w:cs="宋体" w:hint="eastAsia"/>
                <w:color w:val="102401"/>
                <w:kern w:val="0"/>
                <w:sz w:val="18"/>
                <w:szCs w:val="18"/>
              </w:rPr>
              <w:t>11440100007482997G</w:t>
            </w:r>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数据来源单位:</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270" w:lineRule="atLeast"/>
              <w:jc w:val="left"/>
              <w:rPr>
                <w:rFonts w:ascii="Calibri" w:hAnsi="Calibri" w:cs="宋体"/>
                <w:color w:val="102401"/>
                <w:kern w:val="0"/>
                <w:szCs w:val="21"/>
              </w:rPr>
            </w:pPr>
            <w:r w:rsidRPr="00450B7D">
              <w:rPr>
                <w:rFonts w:ascii="宋体" w:hAnsi="宋体" w:cs="宋体" w:hint="eastAsia"/>
                <w:color w:val="102401"/>
                <w:kern w:val="0"/>
                <w:sz w:val="18"/>
                <w:szCs w:val="18"/>
              </w:rPr>
              <w:t>广州市生态环境局</w:t>
            </w:r>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数据来源单位统一社会信用代码:</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270" w:lineRule="atLeast"/>
              <w:jc w:val="left"/>
              <w:rPr>
                <w:rFonts w:ascii="Calibri" w:hAnsi="Calibri" w:cs="宋体"/>
                <w:color w:val="102401"/>
                <w:kern w:val="0"/>
                <w:szCs w:val="21"/>
              </w:rPr>
            </w:pPr>
            <w:r w:rsidRPr="00450B7D">
              <w:rPr>
                <w:rFonts w:ascii="宋体" w:hAnsi="宋体" w:cs="宋体" w:hint="eastAsia"/>
                <w:color w:val="102401"/>
                <w:kern w:val="0"/>
                <w:sz w:val="18"/>
                <w:szCs w:val="18"/>
              </w:rPr>
              <w:t>11440100007482997G</w:t>
            </w:r>
          </w:p>
        </w:tc>
      </w:tr>
      <w:tr w:rsidR="00450B7D" w:rsidRPr="00450B7D">
        <w:trPr>
          <w:trHeight w:val="285"/>
          <w:jc w:val="center"/>
        </w:trPr>
        <w:tc>
          <w:tcPr>
            <w:tcW w:w="2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right"/>
              <w:rPr>
                <w:rFonts w:ascii="Calibri" w:hAnsi="Calibri" w:cs="宋体"/>
                <w:color w:val="102401"/>
                <w:kern w:val="0"/>
                <w:szCs w:val="21"/>
              </w:rPr>
            </w:pPr>
            <w:r w:rsidRPr="00450B7D">
              <w:rPr>
                <w:rFonts w:ascii="宋体" w:hAnsi="宋体" w:cs="宋体" w:hint="eastAsia"/>
                <w:b/>
                <w:bCs/>
                <w:color w:val="000000"/>
                <w:kern w:val="0"/>
                <w:sz w:val="18"/>
                <w:szCs w:val="18"/>
              </w:rPr>
              <w:t>备注:</w:t>
            </w:r>
          </w:p>
        </w:tc>
        <w:tc>
          <w:tcPr>
            <w:tcW w:w="8274" w:type="dxa"/>
            <w:gridSpan w:val="6"/>
            <w:tcBorders>
              <w:top w:val="nil"/>
              <w:left w:val="nil"/>
              <w:bottom w:val="single" w:sz="8" w:space="0" w:color="auto"/>
              <w:right w:val="single" w:sz="8" w:space="0" w:color="auto"/>
            </w:tcBorders>
            <w:tcMar>
              <w:top w:w="0" w:type="dxa"/>
              <w:left w:w="108" w:type="dxa"/>
              <w:bottom w:w="0" w:type="dxa"/>
              <w:right w:w="108" w:type="dxa"/>
            </w:tcMar>
            <w:vAlign w:val="bottom"/>
            <w:hideMark/>
          </w:tcPr>
          <w:p w:rsidR="00450B7D" w:rsidRPr="00450B7D" w:rsidRDefault="00450B7D" w:rsidP="00450B7D">
            <w:pPr>
              <w:widowControl/>
              <w:spacing w:line="381" w:lineRule="atLeast"/>
              <w:jc w:val="left"/>
              <w:rPr>
                <w:rFonts w:ascii="Calibri" w:hAnsi="Calibri" w:cs="宋体"/>
                <w:color w:val="102401"/>
                <w:kern w:val="0"/>
                <w:szCs w:val="21"/>
              </w:rPr>
            </w:pPr>
            <w:r w:rsidRPr="00450B7D">
              <w:rPr>
                <w:rFonts w:ascii="宋体" w:hAnsi="宋体" w:cs="宋体" w:hint="eastAsia"/>
                <w:color w:val="102401"/>
                <w:kern w:val="0"/>
                <w:sz w:val="18"/>
                <w:szCs w:val="18"/>
              </w:rPr>
              <w:t> </w:t>
            </w:r>
          </w:p>
        </w:tc>
      </w:tr>
    </w:tbl>
    <w:p w:rsidR="00450B7D" w:rsidRPr="00450B7D" w:rsidRDefault="00450B7D" w:rsidP="00450B7D">
      <w:pPr>
        <w:widowControl/>
        <w:spacing w:line="432" w:lineRule="auto"/>
        <w:jc w:val="center"/>
        <w:rPr>
          <w:rFonts w:ascii="宋体" w:hAnsi="宋体" w:cs="宋体"/>
          <w:color w:val="102401"/>
          <w:kern w:val="0"/>
          <w:sz w:val="24"/>
        </w:rPr>
      </w:pPr>
      <w:r w:rsidRPr="00450B7D">
        <w:rPr>
          <w:rFonts w:ascii="宋体" w:hAnsi="宋体" w:cs="宋体"/>
          <w:color w:val="102401"/>
          <w:kern w:val="0"/>
          <w:sz w:val="24"/>
        </w:rPr>
        <w:t> </w:t>
      </w:r>
    </w:p>
    <w:p w:rsidR="00450B7D" w:rsidRPr="00450B7D" w:rsidRDefault="00450B7D" w:rsidP="00450B7D">
      <w:pPr>
        <w:widowControl/>
        <w:spacing w:before="100" w:beforeAutospacing="1" w:after="100" w:afterAutospacing="1" w:line="432" w:lineRule="auto"/>
        <w:jc w:val="left"/>
        <w:rPr>
          <w:rFonts w:ascii="仿宋_GB2312" w:eastAsia="仿宋_GB2312" w:hAnsi="宋体" w:cs="宋体"/>
          <w:color w:val="102401"/>
          <w:kern w:val="0"/>
          <w:sz w:val="32"/>
          <w:szCs w:val="32"/>
        </w:rPr>
      </w:pPr>
      <w:r w:rsidRPr="00450B7D">
        <w:rPr>
          <w:rFonts w:ascii="仿宋_GB2312" w:eastAsia="仿宋_GB2312" w:hAnsi="宋体" w:cs="宋体" w:hint="eastAsia"/>
          <w:bCs/>
          <w:color w:val="102401"/>
          <w:kern w:val="0"/>
          <w:sz w:val="32"/>
        </w:rPr>
        <w:t>全文信息</w:t>
      </w:r>
      <w:r w:rsidRPr="00450B7D">
        <w:rPr>
          <w:rFonts w:ascii="仿宋_GB2312" w:eastAsia="仿宋_GB2312" w:hAnsi="宋体" w:cs="宋体" w:hint="eastAsia"/>
          <w:color w:val="102401"/>
          <w:kern w:val="0"/>
          <w:sz w:val="32"/>
          <w:szCs w:val="32"/>
        </w:rPr>
        <w:t>     </w:t>
      </w:r>
    </w:p>
    <w:p w:rsidR="00A01E81" w:rsidRPr="00BF78B1" w:rsidRDefault="00A01E81" w:rsidP="00BF78B1">
      <w:pPr>
        <w:spacing w:line="560" w:lineRule="exact"/>
        <w:rPr>
          <w:rFonts w:eastAsia="仿宋_GB2312"/>
          <w:sz w:val="32"/>
          <w:szCs w:val="32"/>
        </w:rPr>
      </w:pPr>
    </w:p>
    <w:p w:rsidR="00A01E81" w:rsidRDefault="00470531" w:rsidP="00FA1BF6">
      <w:pPr>
        <w:spacing w:line="600" w:lineRule="exact"/>
        <w:jc w:val="center"/>
        <w:rPr>
          <w:rFonts w:eastAsia="方正小标宋简体" w:hint="eastAsia"/>
          <w:sz w:val="44"/>
          <w:szCs w:val="44"/>
        </w:rPr>
      </w:pPr>
      <w:r w:rsidRPr="00E048FA">
        <w:rPr>
          <w:rFonts w:eastAsia="方正小标宋简体"/>
          <w:sz w:val="44"/>
          <w:szCs w:val="44"/>
        </w:rPr>
        <w:t>行政处罚决定书</w:t>
      </w:r>
    </w:p>
    <w:p w:rsidR="00470531" w:rsidRPr="00450B7D" w:rsidRDefault="00450B7D" w:rsidP="00450B7D">
      <w:pPr>
        <w:pStyle w:val="a9"/>
        <w:spacing w:line="432" w:lineRule="auto"/>
        <w:jc w:val="center"/>
        <w:rPr>
          <w:rFonts w:ascii="仿宋_GB2312" w:eastAsia="仿宋_GB2312"/>
          <w:color w:val="102401"/>
          <w:sz w:val="32"/>
          <w:szCs w:val="32"/>
        </w:rPr>
      </w:pPr>
      <w:r>
        <w:rPr>
          <w:rFonts w:ascii="仿宋_GB2312" w:eastAsia="仿宋_GB2312" w:hint="eastAsia"/>
          <w:color w:val="102401"/>
          <w:sz w:val="32"/>
          <w:szCs w:val="32"/>
        </w:rPr>
        <w:t>穗环法罚〔2019〕6号</w:t>
      </w:r>
    </w:p>
    <w:p w:rsidR="00147876" w:rsidRPr="00147876" w:rsidRDefault="00566204" w:rsidP="00FA1BF6">
      <w:pPr>
        <w:spacing w:line="600" w:lineRule="exact"/>
        <w:rPr>
          <w:rFonts w:eastAsia="仿宋_GB2312"/>
          <w:sz w:val="32"/>
          <w:szCs w:val="32"/>
        </w:rPr>
      </w:pPr>
      <w:r w:rsidRPr="00147876">
        <w:rPr>
          <w:rFonts w:eastAsia="仿宋_GB2312"/>
          <w:sz w:val="32"/>
          <w:szCs w:val="32"/>
        </w:rPr>
        <w:t>当事人：</w:t>
      </w:r>
      <w:r w:rsidR="00AC13C2">
        <w:rPr>
          <w:rFonts w:eastAsia="仿宋_GB2312" w:hint="eastAsia"/>
          <w:sz w:val="32"/>
          <w:szCs w:val="32"/>
        </w:rPr>
        <w:t>广州市番禺启利达电子有限公司</w:t>
      </w:r>
    </w:p>
    <w:p w:rsidR="00C6252C" w:rsidRPr="00147876" w:rsidRDefault="0030573C" w:rsidP="00FA1BF6">
      <w:pPr>
        <w:spacing w:line="600" w:lineRule="exact"/>
        <w:rPr>
          <w:rFonts w:eastAsia="仿宋_GB2312"/>
          <w:sz w:val="32"/>
          <w:szCs w:val="32"/>
        </w:rPr>
      </w:pPr>
      <w:r>
        <w:rPr>
          <w:rFonts w:eastAsia="仿宋_GB2312" w:hint="eastAsia"/>
          <w:sz w:val="32"/>
          <w:szCs w:val="32"/>
        </w:rPr>
        <w:t>统一社会信用</w:t>
      </w:r>
      <w:r w:rsidR="00262416" w:rsidRPr="00147876">
        <w:rPr>
          <w:rFonts w:eastAsia="仿宋_GB2312"/>
          <w:sz w:val="32"/>
          <w:szCs w:val="32"/>
        </w:rPr>
        <w:t>代码：</w:t>
      </w:r>
      <w:r>
        <w:rPr>
          <w:rFonts w:eastAsia="仿宋_GB2312" w:hint="eastAsia"/>
          <w:sz w:val="32"/>
          <w:szCs w:val="32"/>
        </w:rPr>
        <w:t>914401</w:t>
      </w:r>
      <w:r w:rsidR="005C0500">
        <w:rPr>
          <w:rFonts w:eastAsia="仿宋_GB2312" w:hint="eastAsia"/>
          <w:sz w:val="32"/>
          <w:szCs w:val="32"/>
        </w:rPr>
        <w:t>01618</w:t>
      </w:r>
      <w:r w:rsidR="00AC13C2">
        <w:rPr>
          <w:rFonts w:eastAsia="仿宋_GB2312" w:hint="eastAsia"/>
          <w:sz w:val="32"/>
          <w:szCs w:val="32"/>
        </w:rPr>
        <w:t>707075M</w:t>
      </w:r>
    </w:p>
    <w:p w:rsidR="00147876" w:rsidRPr="00147876" w:rsidRDefault="00566204" w:rsidP="00FA1BF6">
      <w:pPr>
        <w:spacing w:line="600" w:lineRule="exact"/>
        <w:rPr>
          <w:rFonts w:eastAsia="仿宋_GB2312"/>
          <w:sz w:val="32"/>
          <w:szCs w:val="32"/>
        </w:rPr>
      </w:pPr>
      <w:r w:rsidRPr="00147876">
        <w:rPr>
          <w:rFonts w:eastAsia="仿宋_GB2312"/>
          <w:sz w:val="32"/>
          <w:szCs w:val="32"/>
        </w:rPr>
        <w:t>地</w:t>
      </w:r>
      <w:r w:rsidRPr="00147876">
        <w:rPr>
          <w:rFonts w:eastAsia="仿宋_GB2312"/>
          <w:sz w:val="32"/>
          <w:szCs w:val="32"/>
        </w:rPr>
        <w:t xml:space="preserve">  </w:t>
      </w:r>
      <w:r w:rsidRPr="00147876">
        <w:rPr>
          <w:rFonts w:eastAsia="仿宋_GB2312"/>
          <w:sz w:val="32"/>
          <w:szCs w:val="32"/>
        </w:rPr>
        <w:t>址：</w:t>
      </w:r>
      <w:r w:rsidR="00AC13C2">
        <w:rPr>
          <w:rFonts w:eastAsia="仿宋_GB2312" w:hint="eastAsia"/>
          <w:sz w:val="32"/>
          <w:szCs w:val="32"/>
        </w:rPr>
        <w:t>广州市番禺区沙头街汀根村工业区联邦大道</w:t>
      </w:r>
    </w:p>
    <w:p w:rsidR="005C0500" w:rsidRDefault="005C0500" w:rsidP="00FA1BF6">
      <w:pPr>
        <w:spacing w:line="600" w:lineRule="exact"/>
        <w:ind w:firstLineChars="200" w:firstLine="640"/>
        <w:rPr>
          <w:rFonts w:eastAsia="仿宋_GB2312"/>
          <w:sz w:val="32"/>
          <w:szCs w:val="32"/>
        </w:rPr>
      </w:pPr>
    </w:p>
    <w:p w:rsidR="00AC13C2" w:rsidRDefault="00AC13C2" w:rsidP="00FA1BF6">
      <w:pPr>
        <w:spacing w:line="600" w:lineRule="exact"/>
        <w:ind w:firstLineChars="200" w:firstLine="640"/>
        <w:rPr>
          <w:rFonts w:ascii="仿宋_GB2312" w:eastAsia="仿宋_GB2312"/>
          <w:kern w:val="0"/>
          <w:sz w:val="32"/>
          <w:szCs w:val="20"/>
          <w:lang w:val="zh-CN"/>
        </w:rPr>
      </w:pPr>
      <w:r w:rsidRPr="006C0FD6">
        <w:rPr>
          <w:rFonts w:eastAsia="仿宋_GB2312"/>
          <w:sz w:val="32"/>
          <w:szCs w:val="32"/>
        </w:rPr>
        <w:t>经</w:t>
      </w:r>
      <w:r>
        <w:rPr>
          <w:rFonts w:eastAsia="仿宋_GB2312" w:hint="eastAsia"/>
          <w:sz w:val="32"/>
          <w:szCs w:val="32"/>
        </w:rPr>
        <w:t>我局执法监察支队</w:t>
      </w:r>
      <w:r>
        <w:rPr>
          <w:rFonts w:eastAsia="仿宋_GB2312" w:hint="eastAsia"/>
          <w:sz w:val="32"/>
          <w:szCs w:val="32"/>
        </w:rPr>
        <w:t>2018</w:t>
      </w:r>
      <w:r>
        <w:rPr>
          <w:rFonts w:eastAsia="仿宋_GB2312" w:hint="eastAsia"/>
          <w:sz w:val="32"/>
          <w:szCs w:val="32"/>
        </w:rPr>
        <w:t>年</w:t>
      </w:r>
      <w:r>
        <w:rPr>
          <w:rFonts w:eastAsia="仿宋_GB2312" w:hint="eastAsia"/>
          <w:sz w:val="32"/>
          <w:szCs w:val="32"/>
        </w:rPr>
        <w:t>9</w:t>
      </w:r>
      <w:r>
        <w:rPr>
          <w:rFonts w:eastAsia="仿宋_GB2312" w:hint="eastAsia"/>
          <w:sz w:val="32"/>
          <w:szCs w:val="32"/>
        </w:rPr>
        <w:t>月</w:t>
      </w:r>
      <w:r>
        <w:rPr>
          <w:rFonts w:eastAsia="仿宋_GB2312" w:hint="eastAsia"/>
          <w:sz w:val="32"/>
          <w:szCs w:val="32"/>
        </w:rPr>
        <w:t>27</w:t>
      </w:r>
      <w:r>
        <w:rPr>
          <w:rFonts w:eastAsia="仿宋_GB2312" w:hint="eastAsia"/>
          <w:sz w:val="32"/>
          <w:szCs w:val="32"/>
        </w:rPr>
        <w:t>日、</w:t>
      </w:r>
      <w:r>
        <w:rPr>
          <w:rFonts w:eastAsia="仿宋_GB2312" w:hint="eastAsia"/>
          <w:sz w:val="32"/>
          <w:szCs w:val="32"/>
        </w:rPr>
        <w:t>12</w:t>
      </w:r>
      <w:r>
        <w:rPr>
          <w:rFonts w:eastAsia="仿宋_GB2312" w:hint="eastAsia"/>
          <w:sz w:val="32"/>
          <w:szCs w:val="32"/>
        </w:rPr>
        <w:t>月</w:t>
      </w:r>
      <w:r>
        <w:rPr>
          <w:rFonts w:eastAsia="仿宋_GB2312" w:hint="eastAsia"/>
          <w:sz w:val="32"/>
          <w:szCs w:val="32"/>
        </w:rPr>
        <w:t>7</w:t>
      </w:r>
      <w:r>
        <w:rPr>
          <w:rFonts w:eastAsia="仿宋_GB2312" w:hint="eastAsia"/>
          <w:sz w:val="32"/>
          <w:szCs w:val="32"/>
        </w:rPr>
        <w:t>日调查显示</w:t>
      </w:r>
      <w:r w:rsidRPr="006C0FD6">
        <w:rPr>
          <w:rFonts w:eastAsia="仿宋_GB2312"/>
          <w:sz w:val="32"/>
          <w:szCs w:val="32"/>
        </w:rPr>
        <w:t>，</w:t>
      </w:r>
      <w:r w:rsidRPr="00BE562D">
        <w:rPr>
          <w:rFonts w:eastAsia="仿宋_GB2312"/>
          <w:sz w:val="32"/>
          <w:szCs w:val="32"/>
        </w:rPr>
        <w:t>201</w:t>
      </w:r>
      <w:r>
        <w:rPr>
          <w:rFonts w:eastAsia="仿宋_GB2312" w:hint="eastAsia"/>
          <w:sz w:val="32"/>
          <w:szCs w:val="32"/>
        </w:rPr>
        <w:t>8</w:t>
      </w:r>
      <w:r w:rsidRPr="00BE562D">
        <w:rPr>
          <w:rFonts w:eastAsia="仿宋_GB2312"/>
          <w:sz w:val="32"/>
          <w:szCs w:val="32"/>
        </w:rPr>
        <w:t>年</w:t>
      </w:r>
      <w:r>
        <w:rPr>
          <w:rFonts w:eastAsia="仿宋_GB2312" w:hint="eastAsia"/>
          <w:sz w:val="32"/>
          <w:szCs w:val="32"/>
        </w:rPr>
        <w:t>6</w:t>
      </w:r>
      <w:r w:rsidRPr="00BE562D">
        <w:rPr>
          <w:rFonts w:eastAsia="仿宋_GB2312"/>
          <w:sz w:val="32"/>
          <w:szCs w:val="32"/>
        </w:rPr>
        <w:t>月</w:t>
      </w:r>
      <w:r>
        <w:rPr>
          <w:rFonts w:eastAsia="仿宋_GB2312" w:hint="eastAsia"/>
          <w:sz w:val="32"/>
          <w:szCs w:val="32"/>
        </w:rPr>
        <w:t>6</w:t>
      </w:r>
      <w:r w:rsidRPr="00BE562D">
        <w:rPr>
          <w:rFonts w:eastAsia="仿宋_GB2312"/>
          <w:sz w:val="32"/>
          <w:szCs w:val="32"/>
        </w:rPr>
        <w:t>日</w:t>
      </w:r>
      <w:r>
        <w:rPr>
          <w:rFonts w:ascii="仿宋_GB2312" w:eastAsia="仿宋_GB2312" w:hint="eastAsia"/>
          <w:kern w:val="0"/>
          <w:sz w:val="32"/>
          <w:szCs w:val="20"/>
          <w:lang w:val="zh-CN"/>
        </w:rPr>
        <w:t>当事人</w:t>
      </w:r>
      <w:r w:rsidRPr="00CC679F">
        <w:rPr>
          <w:rFonts w:ascii="仿宋_GB2312" w:eastAsia="仿宋_GB2312" w:hint="eastAsia"/>
          <w:kern w:val="0"/>
          <w:sz w:val="32"/>
          <w:szCs w:val="20"/>
          <w:lang w:val="zh-CN"/>
        </w:rPr>
        <w:t>在</w:t>
      </w:r>
      <w:r>
        <w:rPr>
          <w:rFonts w:ascii="仿宋_GB2312" w:eastAsia="仿宋_GB2312" w:hint="eastAsia"/>
          <w:kern w:val="0"/>
          <w:sz w:val="32"/>
          <w:szCs w:val="20"/>
          <w:lang w:val="zh-CN"/>
        </w:rPr>
        <w:t>正常生产</w:t>
      </w:r>
      <w:r w:rsidR="00C63714">
        <w:rPr>
          <w:rFonts w:ascii="仿宋_GB2312" w:eastAsia="仿宋_GB2312" w:hint="eastAsia"/>
          <w:kern w:val="0"/>
          <w:sz w:val="32"/>
          <w:szCs w:val="20"/>
          <w:lang w:val="zh-CN"/>
        </w:rPr>
        <w:t>、</w:t>
      </w:r>
      <w:r>
        <w:rPr>
          <w:rFonts w:ascii="仿宋_GB2312" w:eastAsia="仿宋_GB2312" w:hint="eastAsia"/>
          <w:kern w:val="0"/>
          <w:sz w:val="32"/>
          <w:szCs w:val="20"/>
          <w:lang w:val="zh-CN"/>
        </w:rPr>
        <w:t>污染治理设施</w:t>
      </w:r>
      <w:r w:rsidRPr="00CC679F">
        <w:rPr>
          <w:rFonts w:ascii="仿宋_GB2312" w:eastAsia="仿宋_GB2312" w:hint="eastAsia"/>
          <w:kern w:val="0"/>
          <w:sz w:val="32"/>
          <w:szCs w:val="20"/>
          <w:lang w:val="zh-CN"/>
        </w:rPr>
        <w:t>正常</w:t>
      </w:r>
      <w:r>
        <w:rPr>
          <w:rFonts w:ascii="仿宋_GB2312" w:eastAsia="仿宋_GB2312" w:hint="eastAsia"/>
          <w:kern w:val="0"/>
          <w:sz w:val="32"/>
          <w:szCs w:val="20"/>
          <w:lang w:val="zh-CN"/>
        </w:rPr>
        <w:t>运行的</w:t>
      </w:r>
      <w:r w:rsidRPr="00CC679F">
        <w:rPr>
          <w:rFonts w:ascii="仿宋_GB2312" w:eastAsia="仿宋_GB2312" w:hint="eastAsia"/>
          <w:kern w:val="0"/>
          <w:sz w:val="32"/>
          <w:szCs w:val="20"/>
          <w:lang w:val="zh-CN"/>
        </w:rPr>
        <w:t>情况下，</w:t>
      </w:r>
      <w:r w:rsidRPr="00CC679F">
        <w:rPr>
          <w:rFonts w:ascii="仿宋_GB2312" w:eastAsia="仿宋_GB2312"/>
          <w:kern w:val="0"/>
          <w:sz w:val="32"/>
          <w:szCs w:val="20"/>
          <w:lang w:val="zh-CN"/>
        </w:rPr>
        <w:t>经</w:t>
      </w:r>
      <w:r w:rsidRPr="00011FDA">
        <w:rPr>
          <w:rFonts w:ascii="仿宋_GB2312" w:eastAsia="仿宋_GB2312" w:hint="eastAsia"/>
          <w:kern w:val="0"/>
          <w:sz w:val="32"/>
          <w:szCs w:val="20"/>
          <w:lang w:val="zh-CN"/>
        </w:rPr>
        <w:t>广州市环境监测中心站</w:t>
      </w:r>
      <w:r>
        <w:rPr>
          <w:rFonts w:ascii="仿宋_GB2312" w:eastAsia="仿宋_GB2312" w:hint="eastAsia"/>
          <w:kern w:val="0"/>
          <w:sz w:val="32"/>
          <w:szCs w:val="20"/>
          <w:lang w:val="zh-CN"/>
        </w:rPr>
        <w:t>监测</w:t>
      </w:r>
      <w:r w:rsidRPr="00CC679F">
        <w:rPr>
          <w:rFonts w:ascii="仿宋_GB2312" w:eastAsia="仿宋_GB2312"/>
          <w:kern w:val="0"/>
          <w:sz w:val="32"/>
          <w:szCs w:val="20"/>
          <w:lang w:val="zh-CN"/>
        </w:rPr>
        <w:t>，</w:t>
      </w:r>
      <w:r>
        <w:rPr>
          <w:rFonts w:ascii="仿宋_GB2312" w:eastAsia="仿宋_GB2312" w:hint="eastAsia"/>
          <w:kern w:val="0"/>
          <w:sz w:val="32"/>
          <w:szCs w:val="20"/>
          <w:lang w:val="zh-CN"/>
        </w:rPr>
        <w:t>生产废水处理后排放口的总镍及总铜</w:t>
      </w:r>
      <w:r>
        <w:rPr>
          <w:rFonts w:eastAsia="仿宋_GB2312" w:hint="eastAsia"/>
          <w:kern w:val="0"/>
          <w:sz w:val="32"/>
          <w:szCs w:val="20"/>
          <w:lang w:val="zh-CN"/>
        </w:rPr>
        <w:t>浓度分别为</w:t>
      </w:r>
      <w:r>
        <w:rPr>
          <w:rFonts w:eastAsia="仿宋_GB2312" w:hint="eastAsia"/>
          <w:kern w:val="0"/>
          <w:sz w:val="32"/>
          <w:szCs w:val="20"/>
          <w:lang w:val="zh-CN"/>
        </w:rPr>
        <w:t>0.72</w:t>
      </w:r>
      <w:r w:rsidRPr="0018719F">
        <w:rPr>
          <w:rFonts w:eastAsia="仿宋_GB2312"/>
          <w:kern w:val="0"/>
          <w:sz w:val="32"/>
          <w:szCs w:val="20"/>
          <w:lang w:val="zh-CN"/>
        </w:rPr>
        <w:t>毫克</w:t>
      </w:r>
      <w:r w:rsidRPr="0018719F">
        <w:rPr>
          <w:rFonts w:eastAsia="仿宋_GB2312"/>
          <w:kern w:val="0"/>
          <w:sz w:val="32"/>
          <w:szCs w:val="20"/>
          <w:lang w:val="zh-CN"/>
        </w:rPr>
        <w:t>/</w:t>
      </w:r>
      <w:r w:rsidRPr="0018719F">
        <w:rPr>
          <w:rFonts w:eastAsia="仿宋_GB2312"/>
          <w:kern w:val="0"/>
          <w:sz w:val="32"/>
          <w:szCs w:val="20"/>
          <w:lang w:val="zh-CN"/>
        </w:rPr>
        <w:t>升</w:t>
      </w:r>
      <w:r>
        <w:rPr>
          <w:rFonts w:eastAsia="仿宋_GB2312" w:hint="eastAsia"/>
          <w:kern w:val="0"/>
          <w:sz w:val="32"/>
          <w:szCs w:val="20"/>
          <w:lang w:val="zh-CN"/>
        </w:rPr>
        <w:t>、</w:t>
      </w:r>
      <w:r>
        <w:rPr>
          <w:rFonts w:eastAsia="仿宋_GB2312" w:hint="eastAsia"/>
          <w:kern w:val="0"/>
          <w:sz w:val="32"/>
          <w:szCs w:val="20"/>
          <w:lang w:val="zh-CN"/>
        </w:rPr>
        <w:t>0.6</w:t>
      </w:r>
      <w:r w:rsidRPr="0018719F">
        <w:rPr>
          <w:rFonts w:eastAsia="仿宋_GB2312"/>
          <w:kern w:val="0"/>
          <w:sz w:val="32"/>
          <w:szCs w:val="20"/>
          <w:lang w:val="zh-CN"/>
        </w:rPr>
        <w:t>毫克</w:t>
      </w:r>
      <w:r w:rsidRPr="0018719F">
        <w:rPr>
          <w:rFonts w:eastAsia="仿宋_GB2312"/>
          <w:kern w:val="0"/>
          <w:sz w:val="32"/>
          <w:szCs w:val="20"/>
          <w:lang w:val="zh-CN"/>
        </w:rPr>
        <w:t>/</w:t>
      </w:r>
      <w:r w:rsidRPr="0018719F">
        <w:rPr>
          <w:rFonts w:eastAsia="仿宋_GB2312"/>
          <w:kern w:val="0"/>
          <w:sz w:val="32"/>
          <w:szCs w:val="20"/>
          <w:lang w:val="zh-CN"/>
        </w:rPr>
        <w:t>升</w:t>
      </w:r>
      <w:r>
        <w:rPr>
          <w:rFonts w:eastAsia="仿宋_GB2312" w:hint="eastAsia"/>
          <w:kern w:val="0"/>
          <w:sz w:val="32"/>
          <w:szCs w:val="20"/>
          <w:lang w:val="zh-CN"/>
        </w:rPr>
        <w:t>，</w:t>
      </w:r>
      <w:r w:rsidRPr="00CC679F">
        <w:rPr>
          <w:rFonts w:ascii="仿宋_GB2312" w:eastAsia="仿宋_GB2312"/>
          <w:kern w:val="0"/>
          <w:sz w:val="32"/>
          <w:szCs w:val="20"/>
          <w:lang w:val="zh-CN"/>
        </w:rPr>
        <w:t>超过</w:t>
      </w:r>
      <w:r w:rsidRPr="00CC679F">
        <w:rPr>
          <w:rFonts w:ascii="仿宋_GB2312" w:eastAsia="仿宋_GB2312" w:hint="eastAsia"/>
          <w:kern w:val="0"/>
          <w:sz w:val="32"/>
          <w:szCs w:val="20"/>
          <w:lang w:val="zh-CN"/>
        </w:rPr>
        <w:t>了</w:t>
      </w:r>
      <w:r>
        <w:rPr>
          <w:rFonts w:ascii="仿宋_GB2312" w:eastAsia="仿宋_GB2312" w:hint="eastAsia"/>
          <w:kern w:val="0"/>
          <w:sz w:val="32"/>
          <w:szCs w:val="20"/>
          <w:lang w:val="zh-CN"/>
        </w:rPr>
        <w:t>《电镀水污染物排放标准》</w:t>
      </w:r>
      <w:r>
        <w:rPr>
          <w:rFonts w:eastAsia="仿宋_GB2312"/>
          <w:kern w:val="0"/>
          <w:sz w:val="32"/>
          <w:szCs w:val="20"/>
          <w:lang w:val="zh-CN"/>
        </w:rPr>
        <w:t>(</w:t>
      </w:r>
      <w:r>
        <w:rPr>
          <w:rFonts w:eastAsia="仿宋_GB2312" w:hint="eastAsia"/>
          <w:kern w:val="0"/>
          <w:sz w:val="32"/>
          <w:szCs w:val="20"/>
          <w:lang w:val="zh-CN"/>
        </w:rPr>
        <w:t>DB44/1597-2015</w:t>
      </w:r>
      <w:r>
        <w:rPr>
          <w:rFonts w:eastAsia="仿宋_GB2312"/>
          <w:kern w:val="0"/>
          <w:sz w:val="32"/>
          <w:szCs w:val="20"/>
          <w:lang w:val="zh-CN"/>
        </w:rPr>
        <w:t>)</w:t>
      </w:r>
      <w:r>
        <w:rPr>
          <w:rFonts w:ascii="仿宋_GB2312" w:eastAsia="仿宋_GB2312" w:hint="eastAsia"/>
          <w:kern w:val="0"/>
          <w:sz w:val="32"/>
          <w:szCs w:val="20"/>
          <w:lang w:val="zh-CN"/>
        </w:rPr>
        <w:t>规定的排放限值（总镍</w:t>
      </w:r>
      <w:r>
        <w:rPr>
          <w:rFonts w:eastAsia="仿宋_GB2312" w:hint="eastAsia"/>
          <w:sz w:val="32"/>
          <w:szCs w:val="32"/>
        </w:rPr>
        <w:t>≤</w:t>
      </w:r>
      <w:r>
        <w:rPr>
          <w:rFonts w:eastAsia="仿宋_GB2312" w:hint="eastAsia"/>
          <w:kern w:val="0"/>
          <w:sz w:val="32"/>
          <w:szCs w:val="20"/>
          <w:lang w:val="zh-CN"/>
        </w:rPr>
        <w:t>0.5</w:t>
      </w:r>
      <w:r w:rsidRPr="0018719F">
        <w:rPr>
          <w:rFonts w:eastAsia="仿宋_GB2312"/>
          <w:kern w:val="0"/>
          <w:sz w:val="32"/>
          <w:szCs w:val="20"/>
          <w:lang w:val="zh-CN"/>
        </w:rPr>
        <w:t>毫克</w:t>
      </w:r>
      <w:r w:rsidRPr="0018719F">
        <w:rPr>
          <w:rFonts w:eastAsia="仿宋_GB2312"/>
          <w:kern w:val="0"/>
          <w:sz w:val="32"/>
          <w:szCs w:val="20"/>
          <w:lang w:val="zh-CN"/>
        </w:rPr>
        <w:t>/</w:t>
      </w:r>
      <w:r w:rsidRPr="0018719F">
        <w:rPr>
          <w:rFonts w:eastAsia="仿宋_GB2312"/>
          <w:kern w:val="0"/>
          <w:sz w:val="32"/>
          <w:szCs w:val="20"/>
          <w:lang w:val="zh-CN"/>
        </w:rPr>
        <w:t>升</w:t>
      </w:r>
      <w:r>
        <w:rPr>
          <w:rFonts w:eastAsia="仿宋_GB2312" w:hint="eastAsia"/>
          <w:kern w:val="0"/>
          <w:sz w:val="32"/>
          <w:szCs w:val="20"/>
          <w:lang w:val="zh-CN"/>
        </w:rPr>
        <w:t>、</w:t>
      </w:r>
      <w:r>
        <w:rPr>
          <w:rFonts w:ascii="仿宋_GB2312" w:eastAsia="仿宋_GB2312" w:hint="eastAsia"/>
          <w:kern w:val="0"/>
          <w:sz w:val="32"/>
          <w:szCs w:val="20"/>
          <w:lang w:val="zh-CN"/>
        </w:rPr>
        <w:t>总铜</w:t>
      </w:r>
      <w:r>
        <w:rPr>
          <w:rFonts w:eastAsia="仿宋_GB2312" w:hint="eastAsia"/>
          <w:sz w:val="32"/>
          <w:szCs w:val="32"/>
        </w:rPr>
        <w:t>≤</w:t>
      </w:r>
      <w:r>
        <w:rPr>
          <w:rFonts w:eastAsia="仿宋_GB2312" w:hint="eastAsia"/>
          <w:kern w:val="0"/>
          <w:sz w:val="32"/>
          <w:szCs w:val="20"/>
          <w:lang w:val="zh-CN"/>
        </w:rPr>
        <w:t>0.5</w:t>
      </w:r>
      <w:r w:rsidRPr="0018719F">
        <w:rPr>
          <w:rFonts w:eastAsia="仿宋_GB2312"/>
          <w:kern w:val="0"/>
          <w:sz w:val="32"/>
          <w:szCs w:val="20"/>
          <w:lang w:val="zh-CN"/>
        </w:rPr>
        <w:t>毫克</w:t>
      </w:r>
      <w:r w:rsidRPr="0018719F">
        <w:rPr>
          <w:rFonts w:eastAsia="仿宋_GB2312"/>
          <w:kern w:val="0"/>
          <w:sz w:val="32"/>
          <w:szCs w:val="20"/>
          <w:lang w:val="zh-CN"/>
        </w:rPr>
        <w:t>/</w:t>
      </w:r>
      <w:r w:rsidRPr="0018719F">
        <w:rPr>
          <w:rFonts w:eastAsia="仿宋_GB2312"/>
          <w:kern w:val="0"/>
          <w:sz w:val="32"/>
          <w:szCs w:val="20"/>
          <w:lang w:val="zh-CN"/>
        </w:rPr>
        <w:t>升</w:t>
      </w:r>
      <w:r>
        <w:rPr>
          <w:rFonts w:eastAsia="仿宋_GB2312" w:hint="eastAsia"/>
          <w:kern w:val="0"/>
          <w:sz w:val="32"/>
          <w:szCs w:val="20"/>
          <w:lang w:val="zh-CN"/>
        </w:rPr>
        <w:t>）。</w:t>
      </w:r>
    </w:p>
    <w:p w:rsidR="00AC13C2" w:rsidRDefault="00AC13C2" w:rsidP="00FA1BF6">
      <w:pPr>
        <w:adjustRightInd w:val="0"/>
        <w:snapToGrid w:val="0"/>
        <w:spacing w:line="600" w:lineRule="exact"/>
        <w:ind w:firstLineChars="200" w:firstLine="640"/>
        <w:rPr>
          <w:rFonts w:eastAsia="仿宋_GB2312"/>
          <w:sz w:val="32"/>
          <w:szCs w:val="32"/>
        </w:rPr>
      </w:pPr>
      <w:r>
        <w:rPr>
          <w:rFonts w:eastAsia="仿宋_GB2312" w:hint="eastAsia"/>
          <w:sz w:val="32"/>
          <w:szCs w:val="32"/>
        </w:rPr>
        <w:lastRenderedPageBreak/>
        <w:t>以上事实，有</w:t>
      </w:r>
      <w:r w:rsidRPr="00147876">
        <w:rPr>
          <w:rFonts w:eastAsia="仿宋_GB2312"/>
          <w:sz w:val="32"/>
          <w:szCs w:val="32"/>
        </w:rPr>
        <w:t>《监测报告》、《</w:t>
      </w:r>
      <w:r>
        <w:rPr>
          <w:rFonts w:eastAsia="仿宋_GB2312" w:hint="eastAsia"/>
          <w:sz w:val="32"/>
          <w:szCs w:val="32"/>
        </w:rPr>
        <w:t>调查</w:t>
      </w:r>
      <w:r w:rsidRPr="00147876">
        <w:rPr>
          <w:rFonts w:eastAsia="仿宋_GB2312"/>
          <w:sz w:val="32"/>
          <w:szCs w:val="32"/>
        </w:rPr>
        <w:t>询问笔录》</w:t>
      </w:r>
      <w:r>
        <w:rPr>
          <w:rFonts w:eastAsia="仿宋_GB2312" w:hint="eastAsia"/>
          <w:sz w:val="32"/>
          <w:szCs w:val="32"/>
        </w:rPr>
        <w:t>、《现场检查笔录》等证据为证。</w:t>
      </w:r>
    </w:p>
    <w:p w:rsidR="00AC13C2" w:rsidRDefault="00AC13C2" w:rsidP="00FA1BF6">
      <w:pPr>
        <w:adjustRightInd w:val="0"/>
        <w:snapToGrid w:val="0"/>
        <w:spacing w:line="600" w:lineRule="exact"/>
        <w:ind w:firstLineChars="200" w:firstLine="640"/>
        <w:rPr>
          <w:rFonts w:eastAsia="仿宋_GB2312"/>
          <w:sz w:val="32"/>
          <w:szCs w:val="32"/>
        </w:rPr>
      </w:pPr>
      <w:r>
        <w:rPr>
          <w:rFonts w:eastAsia="仿宋_GB2312" w:hint="eastAsia"/>
          <w:sz w:val="32"/>
          <w:szCs w:val="32"/>
        </w:rPr>
        <w:t>当事人上述行为违反了《中华人民共和国水污染防治法》第十条的规定。</w:t>
      </w:r>
    </w:p>
    <w:p w:rsidR="00AC13C2" w:rsidRPr="00AC13C2" w:rsidRDefault="00A8587F" w:rsidP="00A8587F">
      <w:pPr>
        <w:adjustRightInd w:val="0"/>
        <w:snapToGrid w:val="0"/>
        <w:spacing w:line="600" w:lineRule="exact"/>
        <w:ind w:firstLineChars="200" w:firstLine="640"/>
        <w:rPr>
          <w:rFonts w:eastAsia="仿宋_GB2312"/>
          <w:sz w:val="32"/>
          <w:szCs w:val="32"/>
        </w:rPr>
      </w:pPr>
      <w:r>
        <w:rPr>
          <w:rFonts w:eastAsia="仿宋_GB2312"/>
          <w:sz w:val="32"/>
          <w:szCs w:val="32"/>
        </w:rPr>
        <w:t>201</w:t>
      </w:r>
      <w:r>
        <w:rPr>
          <w:rFonts w:eastAsia="仿宋_GB2312" w:hint="eastAsia"/>
          <w:sz w:val="32"/>
          <w:szCs w:val="32"/>
        </w:rPr>
        <w:t>8</w:t>
      </w:r>
      <w:r>
        <w:rPr>
          <w:rFonts w:eastAsia="仿宋_GB2312" w:hint="eastAsia"/>
          <w:sz w:val="32"/>
          <w:szCs w:val="32"/>
        </w:rPr>
        <w:t>年</w:t>
      </w:r>
      <w:r>
        <w:rPr>
          <w:rFonts w:eastAsia="仿宋_GB2312" w:hint="eastAsia"/>
          <w:sz w:val="32"/>
          <w:szCs w:val="32"/>
        </w:rPr>
        <w:t>12</w:t>
      </w:r>
      <w:r>
        <w:rPr>
          <w:rFonts w:eastAsia="仿宋_GB2312" w:hint="eastAsia"/>
          <w:sz w:val="32"/>
          <w:szCs w:val="32"/>
        </w:rPr>
        <w:t>月</w:t>
      </w:r>
      <w:r>
        <w:rPr>
          <w:rFonts w:eastAsia="仿宋_GB2312" w:hint="eastAsia"/>
          <w:sz w:val="32"/>
          <w:szCs w:val="32"/>
        </w:rPr>
        <w:t>11</w:t>
      </w:r>
      <w:r>
        <w:rPr>
          <w:rFonts w:eastAsia="仿宋_GB2312" w:hint="eastAsia"/>
          <w:sz w:val="32"/>
          <w:szCs w:val="32"/>
        </w:rPr>
        <w:t>日</w:t>
      </w:r>
      <w:r w:rsidRPr="00A8587F">
        <w:rPr>
          <w:rFonts w:eastAsia="仿宋_GB2312" w:hint="eastAsia"/>
          <w:sz w:val="32"/>
          <w:szCs w:val="32"/>
        </w:rPr>
        <w:t>，我局作出《行政处罚听证告知书》（</w:t>
      </w:r>
      <w:r>
        <w:rPr>
          <w:rFonts w:eastAsia="仿宋_GB2312" w:hint="eastAsia"/>
          <w:sz w:val="32"/>
          <w:szCs w:val="32"/>
        </w:rPr>
        <w:t>穗环法告〔</w:t>
      </w:r>
      <w:r>
        <w:rPr>
          <w:rFonts w:eastAsia="仿宋_GB2312"/>
          <w:sz w:val="32"/>
          <w:szCs w:val="32"/>
        </w:rPr>
        <w:t>201</w:t>
      </w:r>
      <w:r>
        <w:rPr>
          <w:rFonts w:eastAsia="仿宋_GB2312" w:hint="eastAsia"/>
          <w:sz w:val="32"/>
          <w:szCs w:val="32"/>
        </w:rPr>
        <w:t>8</w:t>
      </w:r>
      <w:r>
        <w:rPr>
          <w:rFonts w:eastAsia="仿宋_GB2312" w:hint="eastAsia"/>
          <w:sz w:val="32"/>
          <w:szCs w:val="32"/>
        </w:rPr>
        <w:t>〕</w:t>
      </w:r>
      <w:r>
        <w:rPr>
          <w:rFonts w:eastAsia="仿宋_GB2312" w:hint="eastAsia"/>
          <w:sz w:val="32"/>
          <w:szCs w:val="32"/>
        </w:rPr>
        <w:t>104</w:t>
      </w:r>
      <w:r>
        <w:rPr>
          <w:rFonts w:eastAsia="仿宋_GB2312" w:hint="eastAsia"/>
          <w:sz w:val="32"/>
          <w:szCs w:val="32"/>
        </w:rPr>
        <w:t>号</w:t>
      </w:r>
      <w:r w:rsidRPr="00A8587F">
        <w:rPr>
          <w:rFonts w:eastAsia="仿宋_GB2312" w:hint="eastAsia"/>
          <w:sz w:val="32"/>
          <w:szCs w:val="32"/>
        </w:rPr>
        <w:t>）并送达。当事人未在规定时限内提交听证申请，于</w:t>
      </w:r>
      <w:r w:rsidRPr="00A8587F">
        <w:rPr>
          <w:rFonts w:eastAsia="仿宋_GB2312" w:hint="eastAsia"/>
          <w:sz w:val="32"/>
          <w:szCs w:val="32"/>
        </w:rPr>
        <w:t>2018</w:t>
      </w:r>
      <w:r w:rsidRPr="00A8587F">
        <w:rPr>
          <w:rFonts w:eastAsia="仿宋_GB2312" w:hint="eastAsia"/>
          <w:sz w:val="32"/>
          <w:szCs w:val="32"/>
        </w:rPr>
        <w:t>年</w:t>
      </w:r>
      <w:r w:rsidRPr="00A8587F">
        <w:rPr>
          <w:rFonts w:eastAsia="仿宋_GB2312" w:hint="eastAsia"/>
          <w:sz w:val="32"/>
          <w:szCs w:val="32"/>
        </w:rPr>
        <w:t>12</w:t>
      </w:r>
      <w:r w:rsidRPr="00A8587F">
        <w:rPr>
          <w:rFonts w:eastAsia="仿宋_GB2312" w:hint="eastAsia"/>
          <w:sz w:val="32"/>
          <w:szCs w:val="32"/>
        </w:rPr>
        <w:t>月</w:t>
      </w:r>
      <w:r>
        <w:rPr>
          <w:rFonts w:eastAsia="仿宋_GB2312" w:hint="eastAsia"/>
          <w:sz w:val="32"/>
          <w:szCs w:val="32"/>
        </w:rPr>
        <w:t>15</w:t>
      </w:r>
      <w:r w:rsidRPr="00A8587F">
        <w:rPr>
          <w:rFonts w:eastAsia="仿宋_GB2312" w:hint="eastAsia"/>
          <w:sz w:val="32"/>
          <w:szCs w:val="32"/>
        </w:rPr>
        <w:t>日提交书面申辩意见如下</w:t>
      </w:r>
      <w:r w:rsidR="005C0500">
        <w:rPr>
          <w:rFonts w:eastAsia="仿宋_GB2312" w:hint="eastAsia"/>
          <w:sz w:val="32"/>
          <w:szCs w:val="32"/>
        </w:rPr>
        <w:t>：</w:t>
      </w:r>
      <w:r w:rsidR="006C5101">
        <w:rPr>
          <w:rFonts w:eastAsia="仿宋_GB2312" w:hint="eastAsia"/>
          <w:sz w:val="32"/>
          <w:szCs w:val="32"/>
        </w:rPr>
        <w:t>1.</w:t>
      </w:r>
      <w:r w:rsidR="000918D0">
        <w:rPr>
          <w:rFonts w:eastAsia="仿宋_GB2312" w:hint="eastAsia"/>
          <w:sz w:val="32"/>
          <w:szCs w:val="32"/>
        </w:rPr>
        <w:t>当事人</w:t>
      </w:r>
      <w:r w:rsidR="00AC13C2">
        <w:rPr>
          <w:rFonts w:eastAsia="仿宋_GB2312" w:hint="eastAsia"/>
          <w:sz w:val="32"/>
          <w:szCs w:val="32"/>
        </w:rPr>
        <w:t>8</w:t>
      </w:r>
      <w:r w:rsidR="00AC13C2">
        <w:rPr>
          <w:rFonts w:eastAsia="仿宋_GB2312" w:hint="eastAsia"/>
          <w:sz w:val="32"/>
          <w:szCs w:val="32"/>
        </w:rPr>
        <w:t>月底获取总镍、总铜超标信息后，全面排查，生产废水分类收集正常，排污管道及设备均未发现有渗漏现象，检查环保设施运行正常，核查近半年来的运</w:t>
      </w:r>
      <w:r w:rsidR="006B3A14">
        <w:rPr>
          <w:rFonts w:eastAsia="仿宋_GB2312" w:hint="eastAsia"/>
          <w:sz w:val="32"/>
          <w:szCs w:val="32"/>
        </w:rPr>
        <w:t>行记录，一切均无异常，近半年来的外排水各种监测数据未显示有超标</w:t>
      </w:r>
      <w:r w:rsidR="00AC13C2">
        <w:rPr>
          <w:rFonts w:eastAsia="仿宋_GB2312" w:hint="eastAsia"/>
          <w:sz w:val="32"/>
          <w:szCs w:val="32"/>
        </w:rPr>
        <w:t>现象</w:t>
      </w:r>
      <w:r w:rsidR="00082F73">
        <w:rPr>
          <w:rFonts w:eastAsia="仿宋_GB2312" w:hint="eastAsia"/>
          <w:sz w:val="32"/>
          <w:szCs w:val="32"/>
        </w:rPr>
        <w:t>。</w:t>
      </w:r>
      <w:r w:rsidR="00AC13C2">
        <w:rPr>
          <w:rFonts w:eastAsia="仿宋_GB2312" w:hint="eastAsia"/>
          <w:sz w:val="32"/>
          <w:szCs w:val="32"/>
        </w:rPr>
        <w:t>2.</w:t>
      </w:r>
      <w:r w:rsidR="00AC13C2">
        <w:rPr>
          <w:rFonts w:eastAsia="仿宋_GB2312" w:hint="eastAsia"/>
          <w:sz w:val="32"/>
          <w:szCs w:val="32"/>
        </w:rPr>
        <w:t>该公司</w:t>
      </w:r>
      <w:r w:rsidR="00AC13C2">
        <w:rPr>
          <w:rFonts w:eastAsia="仿宋_GB2312" w:hint="eastAsia"/>
          <w:sz w:val="32"/>
          <w:szCs w:val="32"/>
        </w:rPr>
        <w:t>2018</w:t>
      </w:r>
      <w:r w:rsidR="00AC13C2">
        <w:rPr>
          <w:rFonts w:eastAsia="仿宋_GB2312" w:hint="eastAsia"/>
          <w:sz w:val="32"/>
          <w:szCs w:val="32"/>
        </w:rPr>
        <w:t>年</w:t>
      </w:r>
      <w:r w:rsidR="00AC13C2">
        <w:rPr>
          <w:rFonts w:eastAsia="仿宋_GB2312" w:hint="eastAsia"/>
          <w:sz w:val="32"/>
          <w:szCs w:val="32"/>
        </w:rPr>
        <w:t>6</w:t>
      </w:r>
      <w:r w:rsidR="00AC13C2">
        <w:rPr>
          <w:rFonts w:eastAsia="仿宋_GB2312" w:hint="eastAsia"/>
          <w:sz w:val="32"/>
          <w:szCs w:val="32"/>
        </w:rPr>
        <w:t>月</w:t>
      </w:r>
      <w:r w:rsidR="00AC13C2">
        <w:rPr>
          <w:rFonts w:eastAsia="仿宋_GB2312" w:hint="eastAsia"/>
          <w:sz w:val="32"/>
          <w:szCs w:val="32"/>
        </w:rPr>
        <w:t>6</w:t>
      </w:r>
      <w:r w:rsidR="00AC13C2">
        <w:rPr>
          <w:rFonts w:eastAsia="仿宋_GB2312" w:hint="eastAsia"/>
          <w:sz w:val="32"/>
          <w:szCs w:val="32"/>
        </w:rPr>
        <w:t>日与广州市环境监测中心工作人员一起抽取了留底水样，并取出其中</w:t>
      </w:r>
      <w:r w:rsidR="00AC13C2">
        <w:rPr>
          <w:rFonts w:eastAsia="仿宋_GB2312" w:hint="eastAsia"/>
          <w:sz w:val="32"/>
          <w:szCs w:val="32"/>
        </w:rPr>
        <w:t>1/3</w:t>
      </w:r>
      <w:r w:rsidR="00AC13C2">
        <w:rPr>
          <w:rFonts w:eastAsia="仿宋_GB2312" w:hint="eastAsia"/>
          <w:sz w:val="32"/>
          <w:szCs w:val="32"/>
        </w:rPr>
        <w:t>的留底水样委托有资质的第三方检测机构（广东广分质检检测有限公司）检测铜、镍含量，测得总铜为</w:t>
      </w:r>
      <w:r w:rsidR="00AC13C2">
        <w:rPr>
          <w:rFonts w:eastAsia="仿宋_GB2312" w:hint="eastAsia"/>
          <w:sz w:val="32"/>
          <w:szCs w:val="32"/>
        </w:rPr>
        <w:t>0.12</w:t>
      </w:r>
      <w:r w:rsidR="00AC13C2" w:rsidRPr="0018719F">
        <w:rPr>
          <w:rFonts w:eastAsia="仿宋_GB2312"/>
          <w:kern w:val="0"/>
          <w:sz w:val="32"/>
          <w:szCs w:val="20"/>
          <w:lang w:val="zh-CN"/>
        </w:rPr>
        <w:t>毫克</w:t>
      </w:r>
      <w:r w:rsidR="00AC13C2" w:rsidRPr="0018719F">
        <w:rPr>
          <w:rFonts w:eastAsia="仿宋_GB2312"/>
          <w:kern w:val="0"/>
          <w:sz w:val="32"/>
          <w:szCs w:val="20"/>
          <w:lang w:val="zh-CN"/>
        </w:rPr>
        <w:t>/</w:t>
      </w:r>
      <w:r w:rsidR="00AC13C2" w:rsidRPr="0018719F">
        <w:rPr>
          <w:rFonts w:eastAsia="仿宋_GB2312"/>
          <w:kern w:val="0"/>
          <w:sz w:val="32"/>
          <w:szCs w:val="20"/>
          <w:lang w:val="zh-CN"/>
        </w:rPr>
        <w:t>升</w:t>
      </w:r>
      <w:r w:rsidR="00AC13C2">
        <w:rPr>
          <w:rFonts w:eastAsia="仿宋_GB2312" w:hint="eastAsia"/>
          <w:kern w:val="0"/>
          <w:sz w:val="32"/>
          <w:szCs w:val="20"/>
          <w:lang w:val="zh-CN"/>
        </w:rPr>
        <w:t>，总镍为</w:t>
      </w:r>
      <w:r w:rsidR="00AC13C2">
        <w:rPr>
          <w:rFonts w:eastAsia="仿宋_GB2312" w:hint="eastAsia"/>
          <w:kern w:val="0"/>
          <w:sz w:val="32"/>
          <w:szCs w:val="20"/>
          <w:lang w:val="zh-CN"/>
        </w:rPr>
        <w:t>0.20</w:t>
      </w:r>
      <w:r w:rsidR="00AC13C2" w:rsidRPr="0018719F">
        <w:rPr>
          <w:rFonts w:eastAsia="仿宋_GB2312"/>
          <w:kern w:val="0"/>
          <w:sz w:val="32"/>
          <w:szCs w:val="20"/>
          <w:lang w:val="zh-CN"/>
        </w:rPr>
        <w:t>毫克</w:t>
      </w:r>
      <w:r w:rsidR="00AC13C2" w:rsidRPr="0018719F">
        <w:rPr>
          <w:rFonts w:eastAsia="仿宋_GB2312"/>
          <w:kern w:val="0"/>
          <w:sz w:val="32"/>
          <w:szCs w:val="20"/>
          <w:lang w:val="zh-CN"/>
        </w:rPr>
        <w:t>/</w:t>
      </w:r>
      <w:r w:rsidR="00AC13C2" w:rsidRPr="0018719F">
        <w:rPr>
          <w:rFonts w:eastAsia="仿宋_GB2312"/>
          <w:kern w:val="0"/>
          <w:sz w:val="32"/>
          <w:szCs w:val="20"/>
          <w:lang w:val="zh-CN"/>
        </w:rPr>
        <w:t>升</w:t>
      </w:r>
      <w:r w:rsidR="00AC13C2">
        <w:rPr>
          <w:rFonts w:eastAsia="仿宋_GB2312" w:hint="eastAsia"/>
          <w:kern w:val="0"/>
          <w:sz w:val="32"/>
          <w:szCs w:val="20"/>
          <w:lang w:val="zh-CN"/>
        </w:rPr>
        <w:t>。</w:t>
      </w:r>
      <w:r w:rsidR="00AC13C2">
        <w:rPr>
          <w:rFonts w:eastAsia="仿宋_GB2312" w:hint="eastAsia"/>
          <w:kern w:val="0"/>
          <w:sz w:val="32"/>
          <w:szCs w:val="20"/>
          <w:lang w:val="zh-CN"/>
        </w:rPr>
        <w:t>3.</w:t>
      </w:r>
      <w:r w:rsidR="00AC13C2">
        <w:rPr>
          <w:rFonts w:eastAsia="仿宋_GB2312" w:hint="eastAsia"/>
          <w:kern w:val="0"/>
          <w:sz w:val="32"/>
          <w:szCs w:val="20"/>
          <w:lang w:val="zh-CN"/>
        </w:rPr>
        <w:t>希望考虑安排复测或重新取样检测，如复测合格则取消行政处罚。</w:t>
      </w:r>
      <w:r w:rsidR="006B3A14">
        <w:rPr>
          <w:rFonts w:eastAsia="仿宋_GB2312" w:hint="eastAsia"/>
          <w:kern w:val="0"/>
          <w:sz w:val="32"/>
          <w:szCs w:val="20"/>
          <w:lang w:val="zh-CN"/>
        </w:rPr>
        <w:t>经审查，我局不采纳当事人的申辩意见。</w:t>
      </w:r>
      <w:r w:rsidR="00AC13C2" w:rsidRPr="00062A16">
        <w:rPr>
          <w:rFonts w:eastAsia="仿宋_GB2312" w:hint="eastAsia"/>
          <w:sz w:val="32"/>
          <w:szCs w:val="32"/>
        </w:rPr>
        <w:t>现本案经我局审查结束。</w:t>
      </w:r>
    </w:p>
    <w:p w:rsidR="00072306" w:rsidRPr="00147876" w:rsidRDefault="00E83B49" w:rsidP="00FA1BF6">
      <w:pPr>
        <w:spacing w:line="600" w:lineRule="exact"/>
        <w:ind w:firstLineChars="200" w:firstLine="640"/>
        <w:rPr>
          <w:rFonts w:eastAsia="仿宋_GB2312"/>
          <w:sz w:val="32"/>
          <w:szCs w:val="32"/>
        </w:rPr>
      </w:pPr>
      <w:r w:rsidRPr="00147876">
        <w:rPr>
          <w:rFonts w:eastAsia="仿宋_GB2312"/>
          <w:sz w:val="32"/>
          <w:szCs w:val="32"/>
        </w:rPr>
        <w:t>我局</w:t>
      </w:r>
      <w:r w:rsidR="00DB683C" w:rsidRPr="006C0FD6">
        <w:rPr>
          <w:rFonts w:eastAsia="仿宋_GB2312"/>
          <w:sz w:val="32"/>
          <w:szCs w:val="32"/>
        </w:rPr>
        <w:t>依据《中华人民共和国</w:t>
      </w:r>
      <w:r w:rsidR="00082F73">
        <w:rPr>
          <w:rFonts w:eastAsia="仿宋_GB2312" w:hint="eastAsia"/>
          <w:sz w:val="32"/>
          <w:szCs w:val="32"/>
        </w:rPr>
        <w:t>水</w:t>
      </w:r>
      <w:r w:rsidR="00DB683C" w:rsidRPr="006C0FD6">
        <w:rPr>
          <w:rFonts w:eastAsia="仿宋_GB2312"/>
          <w:sz w:val="32"/>
          <w:szCs w:val="32"/>
        </w:rPr>
        <w:t>污染防治法》第</w:t>
      </w:r>
      <w:r w:rsidR="00082F73">
        <w:rPr>
          <w:rFonts w:eastAsia="仿宋_GB2312" w:hint="eastAsia"/>
          <w:sz w:val="32"/>
          <w:szCs w:val="32"/>
        </w:rPr>
        <w:t>八十三</w:t>
      </w:r>
      <w:r w:rsidR="00DB683C" w:rsidRPr="006C0FD6">
        <w:rPr>
          <w:rFonts w:eastAsia="仿宋_GB2312"/>
          <w:sz w:val="32"/>
          <w:szCs w:val="32"/>
        </w:rPr>
        <w:t>条</w:t>
      </w:r>
      <w:r w:rsidR="00DB683C">
        <w:rPr>
          <w:rFonts w:eastAsia="仿宋_GB2312" w:hint="eastAsia"/>
          <w:sz w:val="32"/>
          <w:szCs w:val="32"/>
        </w:rPr>
        <w:t>第二项、</w:t>
      </w:r>
      <w:r w:rsidR="00DB683C" w:rsidRPr="00461EBB">
        <w:rPr>
          <w:rFonts w:eastAsia="仿宋_GB2312" w:hint="eastAsia"/>
          <w:sz w:val="32"/>
          <w:szCs w:val="32"/>
        </w:rPr>
        <w:t>《环境保护主管部门实施限制生产、停产整治办法》（</w:t>
      </w:r>
      <w:r w:rsidR="006B3A14">
        <w:rPr>
          <w:rFonts w:eastAsia="仿宋_GB2312" w:hint="eastAsia"/>
          <w:sz w:val="32"/>
          <w:szCs w:val="32"/>
        </w:rPr>
        <w:t>原</w:t>
      </w:r>
      <w:r w:rsidR="00DB683C" w:rsidRPr="00461EBB">
        <w:rPr>
          <w:rFonts w:eastAsia="仿宋_GB2312" w:hint="eastAsia"/>
          <w:sz w:val="32"/>
          <w:szCs w:val="32"/>
        </w:rPr>
        <w:t>环境保护部令第</w:t>
      </w:r>
      <w:r w:rsidR="00DB683C" w:rsidRPr="00461EBB">
        <w:rPr>
          <w:rFonts w:eastAsia="仿宋_GB2312" w:hint="eastAsia"/>
          <w:sz w:val="32"/>
          <w:szCs w:val="32"/>
        </w:rPr>
        <w:t>30</w:t>
      </w:r>
      <w:r w:rsidR="00DB683C" w:rsidRPr="00461EBB">
        <w:rPr>
          <w:rFonts w:eastAsia="仿宋_GB2312" w:hint="eastAsia"/>
          <w:sz w:val="32"/>
          <w:szCs w:val="32"/>
        </w:rPr>
        <w:t>号）</w:t>
      </w:r>
      <w:r w:rsidR="00DB683C">
        <w:rPr>
          <w:rFonts w:eastAsia="仿宋_GB2312" w:hint="eastAsia"/>
          <w:sz w:val="32"/>
          <w:szCs w:val="32"/>
        </w:rPr>
        <w:t>及</w:t>
      </w:r>
      <w:r w:rsidR="00AC13C2" w:rsidRPr="001E6783">
        <w:rPr>
          <w:rFonts w:eastAsia="仿宋_GB2312" w:hint="eastAsia"/>
          <w:sz w:val="32"/>
          <w:szCs w:val="32"/>
        </w:rPr>
        <w:t>《广州市规范环境行政处罚自由裁量权规定》附件第</w:t>
      </w:r>
      <w:r w:rsidR="00AC13C2" w:rsidRPr="001E6783">
        <w:rPr>
          <w:rFonts w:eastAsia="仿宋_GB2312" w:hint="eastAsia"/>
          <w:sz w:val="32"/>
          <w:szCs w:val="32"/>
        </w:rPr>
        <w:t>6.1.1.5</w:t>
      </w:r>
      <w:r w:rsidR="00AC13C2" w:rsidRPr="001E6783">
        <w:rPr>
          <w:rFonts w:eastAsia="仿宋_GB2312" w:hint="eastAsia"/>
          <w:sz w:val="32"/>
          <w:szCs w:val="32"/>
        </w:rPr>
        <w:t>项</w:t>
      </w:r>
      <w:r w:rsidR="00AC13C2">
        <w:rPr>
          <w:rFonts w:eastAsia="仿宋_GB2312" w:hint="eastAsia"/>
          <w:sz w:val="32"/>
          <w:szCs w:val="32"/>
        </w:rPr>
        <w:t>的</w:t>
      </w:r>
      <w:r w:rsidR="00AC13C2" w:rsidRPr="00DD0EFD">
        <w:rPr>
          <w:rFonts w:eastAsia="仿宋_GB2312"/>
          <w:sz w:val="32"/>
          <w:szCs w:val="32"/>
        </w:rPr>
        <w:t>规定</w:t>
      </w:r>
      <w:r w:rsidR="00AC13C2">
        <w:rPr>
          <w:rFonts w:eastAsia="仿宋_GB2312" w:hint="eastAsia"/>
          <w:sz w:val="32"/>
          <w:szCs w:val="32"/>
        </w:rPr>
        <w:t>，</w:t>
      </w:r>
      <w:r w:rsidR="00DB683C" w:rsidRPr="00D94D7E">
        <w:rPr>
          <w:rFonts w:eastAsia="仿宋_GB2312"/>
          <w:sz w:val="32"/>
          <w:szCs w:val="32"/>
        </w:rPr>
        <w:t>责令</w:t>
      </w:r>
      <w:r w:rsidR="00DB683C">
        <w:rPr>
          <w:rFonts w:eastAsia="仿宋_GB2312" w:hint="eastAsia"/>
          <w:sz w:val="32"/>
          <w:szCs w:val="32"/>
        </w:rPr>
        <w:t>当事人</w:t>
      </w:r>
      <w:r w:rsidR="00DB683C" w:rsidRPr="00461EBB">
        <w:rPr>
          <w:rFonts w:eastAsia="仿宋_GB2312" w:hint="eastAsia"/>
          <w:sz w:val="32"/>
          <w:szCs w:val="32"/>
        </w:rPr>
        <w:t>限制生产，</w:t>
      </w:r>
      <w:r w:rsidR="00DB683C">
        <w:rPr>
          <w:rFonts w:eastAsia="仿宋_GB2312"/>
          <w:sz w:val="32"/>
          <w:szCs w:val="32"/>
        </w:rPr>
        <w:t>限制生产期限</w:t>
      </w:r>
      <w:r w:rsidR="00DB683C" w:rsidRPr="00461EBB">
        <w:rPr>
          <w:rFonts w:eastAsia="仿宋_GB2312" w:hint="eastAsia"/>
          <w:sz w:val="32"/>
          <w:szCs w:val="32"/>
        </w:rPr>
        <w:t>为</w:t>
      </w:r>
      <w:r w:rsidR="00DB683C">
        <w:rPr>
          <w:rFonts w:eastAsia="仿宋_GB2312" w:hint="eastAsia"/>
          <w:sz w:val="32"/>
          <w:szCs w:val="32"/>
        </w:rPr>
        <w:lastRenderedPageBreak/>
        <w:t>三个月</w:t>
      </w:r>
      <w:r w:rsidR="00DB683C" w:rsidRPr="00461EBB">
        <w:rPr>
          <w:rFonts w:eastAsia="仿宋_GB2312" w:hint="eastAsia"/>
          <w:sz w:val="32"/>
          <w:szCs w:val="32"/>
        </w:rPr>
        <w:t>，限制生产的改正方式以能达到</w:t>
      </w:r>
      <w:r w:rsidR="00DB683C">
        <w:rPr>
          <w:rFonts w:eastAsia="仿宋_GB2312" w:hint="eastAsia"/>
          <w:sz w:val="32"/>
          <w:szCs w:val="32"/>
        </w:rPr>
        <w:t>污染物达标排放</w:t>
      </w:r>
      <w:r w:rsidR="00DB683C" w:rsidRPr="00461EBB">
        <w:rPr>
          <w:rFonts w:eastAsia="仿宋_GB2312" w:hint="eastAsia"/>
          <w:sz w:val="32"/>
          <w:szCs w:val="32"/>
        </w:rPr>
        <w:t>目的为准</w:t>
      </w:r>
      <w:r w:rsidR="00DB683C" w:rsidRPr="00DD0EFD">
        <w:rPr>
          <w:rFonts w:eastAsia="仿宋_GB2312"/>
          <w:sz w:val="32"/>
          <w:szCs w:val="32"/>
        </w:rPr>
        <w:t>，</w:t>
      </w:r>
      <w:r w:rsidR="00EF0DC2" w:rsidRPr="00147876">
        <w:rPr>
          <w:rFonts w:eastAsia="仿宋_GB2312"/>
          <w:sz w:val="32"/>
          <w:szCs w:val="32"/>
        </w:rPr>
        <w:t>并</w:t>
      </w:r>
      <w:r w:rsidRPr="00147876">
        <w:rPr>
          <w:rFonts w:eastAsia="仿宋_GB2312"/>
          <w:sz w:val="32"/>
          <w:szCs w:val="32"/>
        </w:rPr>
        <w:t>作出处罚</w:t>
      </w:r>
      <w:r w:rsidR="0025048C" w:rsidRPr="00147876">
        <w:rPr>
          <w:rFonts w:eastAsia="仿宋_GB2312"/>
          <w:sz w:val="32"/>
          <w:szCs w:val="32"/>
        </w:rPr>
        <w:t>决定如下：</w:t>
      </w:r>
    </w:p>
    <w:p w:rsidR="0025048C" w:rsidRPr="00147876" w:rsidRDefault="00CE248A" w:rsidP="00FA1BF6">
      <w:pPr>
        <w:spacing w:line="600" w:lineRule="exact"/>
        <w:ind w:firstLineChars="200" w:firstLine="640"/>
        <w:rPr>
          <w:rFonts w:eastAsia="仿宋_GB2312"/>
          <w:sz w:val="32"/>
          <w:szCs w:val="32"/>
        </w:rPr>
      </w:pPr>
      <w:r w:rsidRPr="00147876">
        <w:rPr>
          <w:rFonts w:eastAsia="仿宋_GB2312"/>
          <w:sz w:val="32"/>
          <w:szCs w:val="32"/>
        </w:rPr>
        <w:t>罚款</w:t>
      </w:r>
      <w:r w:rsidR="00AC13C2">
        <w:rPr>
          <w:rFonts w:eastAsia="仿宋_GB2312" w:hint="eastAsia"/>
          <w:sz w:val="32"/>
          <w:szCs w:val="32"/>
        </w:rPr>
        <w:t>7</w:t>
      </w:r>
      <w:r w:rsidR="00082F73">
        <w:rPr>
          <w:rFonts w:eastAsia="仿宋_GB2312" w:hint="eastAsia"/>
          <w:sz w:val="32"/>
          <w:szCs w:val="32"/>
        </w:rPr>
        <w:t>0</w:t>
      </w:r>
      <w:r w:rsidR="00DB683C">
        <w:rPr>
          <w:rFonts w:eastAsia="仿宋_GB2312" w:hint="eastAsia"/>
          <w:sz w:val="32"/>
          <w:szCs w:val="32"/>
        </w:rPr>
        <w:t>万</w:t>
      </w:r>
      <w:r w:rsidRPr="00147876">
        <w:rPr>
          <w:rFonts w:eastAsia="仿宋_GB2312"/>
          <w:sz w:val="32"/>
          <w:szCs w:val="32"/>
        </w:rPr>
        <w:t>元</w:t>
      </w:r>
      <w:r w:rsidR="0025048C" w:rsidRPr="00147876">
        <w:rPr>
          <w:rFonts w:eastAsia="仿宋_GB2312"/>
          <w:sz w:val="32"/>
          <w:szCs w:val="32"/>
        </w:rPr>
        <w:t>。</w:t>
      </w:r>
    </w:p>
    <w:p w:rsidR="00DB683C" w:rsidRDefault="009C1866" w:rsidP="00FA1BF6">
      <w:pPr>
        <w:spacing w:line="600" w:lineRule="exact"/>
        <w:ind w:firstLineChars="200" w:firstLine="640"/>
        <w:rPr>
          <w:rFonts w:eastAsia="仿宋_GB2312"/>
          <w:sz w:val="32"/>
          <w:szCs w:val="32"/>
        </w:rPr>
      </w:pPr>
      <w:r w:rsidRPr="00074123">
        <w:rPr>
          <w:rFonts w:eastAsia="仿宋_GB2312"/>
          <w:sz w:val="32"/>
          <w:szCs w:val="32"/>
        </w:rPr>
        <w:t>限当事人在收到本处罚决定书之日起</w:t>
      </w:r>
      <w:r w:rsidRPr="00074123">
        <w:rPr>
          <w:rFonts w:eastAsia="仿宋_GB2312"/>
          <w:sz w:val="32"/>
          <w:szCs w:val="32"/>
        </w:rPr>
        <w:t>15</w:t>
      </w:r>
      <w:r w:rsidRPr="00074123">
        <w:rPr>
          <w:rFonts w:eastAsia="仿宋_GB2312"/>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w:t>
      </w:r>
      <w:r w:rsidR="00B45D0A">
        <w:rPr>
          <w:rFonts w:eastAsia="仿宋_GB2312" w:hint="eastAsia"/>
          <w:sz w:val="32"/>
          <w:szCs w:val="32"/>
        </w:rPr>
        <w:t>、招商银行、民生银行、兴业银行、平安银行、广东华兴银行、创兴银行、浙商银行、渤海银行、珠海华润银行、九江银行</w:t>
      </w:r>
      <w:r w:rsidRPr="00074123">
        <w:rPr>
          <w:rFonts w:eastAsia="仿宋_GB2312"/>
          <w:sz w:val="32"/>
          <w:szCs w:val="32"/>
        </w:rPr>
        <w:t>），收入项目编码：</w:t>
      </w:r>
      <w:r w:rsidRPr="00074123">
        <w:rPr>
          <w:rFonts w:eastAsia="仿宋_GB2312"/>
          <w:sz w:val="32"/>
          <w:szCs w:val="32"/>
        </w:rPr>
        <w:t>3124</w:t>
      </w:r>
      <w:r w:rsidRPr="00074123">
        <w:rPr>
          <w:rFonts w:eastAsia="仿宋_GB2312"/>
          <w:sz w:val="32"/>
          <w:szCs w:val="32"/>
        </w:rPr>
        <w:t>。</w:t>
      </w:r>
    </w:p>
    <w:p w:rsidR="00DB683C" w:rsidRPr="00935683" w:rsidRDefault="00DB683C" w:rsidP="00FA1BF6">
      <w:pPr>
        <w:spacing w:line="600" w:lineRule="exact"/>
        <w:ind w:firstLineChars="200" w:firstLine="640"/>
        <w:rPr>
          <w:rFonts w:eastAsia="仿宋_GB2312"/>
          <w:sz w:val="32"/>
          <w:szCs w:val="32"/>
        </w:rPr>
      </w:pPr>
      <w:r w:rsidRPr="00935683">
        <w:rPr>
          <w:rFonts w:eastAsia="仿宋_GB2312"/>
          <w:sz w:val="32"/>
          <w:szCs w:val="32"/>
        </w:rPr>
        <w:t>当事人应当在收到</w:t>
      </w:r>
      <w:r>
        <w:rPr>
          <w:rFonts w:eastAsia="仿宋_GB2312" w:hint="eastAsia"/>
          <w:sz w:val="32"/>
          <w:szCs w:val="32"/>
        </w:rPr>
        <w:t>本处罚</w:t>
      </w:r>
      <w:r w:rsidRPr="00935683">
        <w:rPr>
          <w:rFonts w:eastAsia="仿宋_GB2312"/>
          <w:sz w:val="32"/>
          <w:szCs w:val="32"/>
        </w:rPr>
        <w:t>决定书后立即整改，并在</w:t>
      </w:r>
      <w:r w:rsidRPr="00935683">
        <w:rPr>
          <w:rFonts w:eastAsia="仿宋_GB2312"/>
          <w:sz w:val="32"/>
          <w:szCs w:val="32"/>
        </w:rPr>
        <w:t>15</w:t>
      </w:r>
      <w:r w:rsidRPr="00935683">
        <w:rPr>
          <w:rFonts w:eastAsia="仿宋_GB2312"/>
          <w:sz w:val="32"/>
          <w:szCs w:val="32"/>
        </w:rPr>
        <w:t>个工作日内将整改方案报我局备案并向社会公开。整改方案应当确定改正措施、工程进度、资金保障和责任人员等事项。</w:t>
      </w:r>
    </w:p>
    <w:p w:rsidR="00DB683C" w:rsidRPr="00935683" w:rsidRDefault="00DB683C" w:rsidP="00FA1BF6">
      <w:pPr>
        <w:spacing w:line="600" w:lineRule="exact"/>
        <w:ind w:firstLineChars="200" w:firstLine="640"/>
        <w:rPr>
          <w:rFonts w:eastAsia="仿宋_GB2312"/>
          <w:sz w:val="32"/>
          <w:szCs w:val="32"/>
        </w:rPr>
      </w:pPr>
      <w:r w:rsidRPr="00935683">
        <w:rPr>
          <w:rFonts w:eastAsia="仿宋_GB2312"/>
          <w:sz w:val="32"/>
          <w:szCs w:val="32"/>
        </w:rPr>
        <w:t>当事人在整改期间，不得超过污染物排放标准或者重点污染物日最高允许排放总量控制指标排放污染物，并按照环境监测技术规范进行监测或者委托有条件的环境监测机构开展监测，保存监测记录。</w:t>
      </w:r>
    </w:p>
    <w:p w:rsidR="00CD728A" w:rsidRPr="00147876" w:rsidRDefault="00DB683C" w:rsidP="00FA1BF6">
      <w:pPr>
        <w:spacing w:line="600" w:lineRule="exact"/>
        <w:ind w:firstLineChars="200" w:firstLine="640"/>
        <w:rPr>
          <w:rFonts w:eastAsia="仿宋_GB2312"/>
          <w:sz w:val="32"/>
          <w:szCs w:val="32"/>
        </w:rPr>
      </w:pPr>
      <w:r w:rsidRPr="00935683">
        <w:rPr>
          <w:rFonts w:eastAsia="仿宋_GB2312"/>
          <w:sz w:val="32"/>
          <w:szCs w:val="32"/>
        </w:rPr>
        <w:t>当事人完成整改任务的，应当在</w:t>
      </w:r>
      <w:r w:rsidRPr="00935683">
        <w:rPr>
          <w:rFonts w:eastAsia="仿宋_GB2312"/>
          <w:sz w:val="32"/>
          <w:szCs w:val="32"/>
        </w:rPr>
        <w:t>15</w:t>
      </w:r>
      <w:r w:rsidRPr="00935683">
        <w:rPr>
          <w:rFonts w:eastAsia="仿宋_GB2312"/>
          <w:sz w:val="32"/>
          <w:szCs w:val="32"/>
        </w:rPr>
        <w:t>个工作日内将整改任务完成情况和整改信息社会公开情况报我局备案，并提交监测报告及整改期间生产用电量、用水量、主要产品产量与整改前的对比情况等材料。限制生产决定自当事人将整改任务完成情况和整改信</w:t>
      </w:r>
      <w:r w:rsidRPr="00935683">
        <w:rPr>
          <w:rFonts w:eastAsia="仿宋_GB2312"/>
          <w:sz w:val="32"/>
          <w:szCs w:val="32"/>
        </w:rPr>
        <w:lastRenderedPageBreak/>
        <w:t>息社会公开情况报我局备案之日起解除。</w:t>
      </w:r>
      <w:r w:rsidR="009C1866" w:rsidRPr="00074123">
        <w:rPr>
          <w:rFonts w:eastAsia="仿宋_GB2312"/>
          <w:sz w:val="32"/>
          <w:szCs w:val="32"/>
        </w:rPr>
        <w:br/>
      </w:r>
      <w:r w:rsidR="009C1866">
        <w:rPr>
          <w:rFonts w:eastAsia="仿宋_GB2312" w:hint="eastAsia"/>
          <w:sz w:val="32"/>
          <w:szCs w:val="32"/>
        </w:rPr>
        <w:t xml:space="preserve">    </w:t>
      </w:r>
      <w:r w:rsidR="004176E2" w:rsidRPr="004176E2">
        <w:rPr>
          <w:rFonts w:eastAsia="仿宋_GB2312" w:hint="eastAsia"/>
          <w:sz w:val="32"/>
          <w:szCs w:val="32"/>
        </w:rPr>
        <w:t>如不服上述行政</w:t>
      </w:r>
      <w:r w:rsidR="004176E2">
        <w:rPr>
          <w:rFonts w:eastAsia="仿宋_GB2312" w:hint="eastAsia"/>
          <w:sz w:val="32"/>
          <w:szCs w:val="32"/>
        </w:rPr>
        <w:t>处罚</w:t>
      </w:r>
      <w:r w:rsidR="004176E2" w:rsidRPr="004176E2">
        <w:rPr>
          <w:rFonts w:eastAsia="仿宋_GB2312" w:hint="eastAsia"/>
          <w:sz w:val="32"/>
          <w:szCs w:val="32"/>
        </w:rPr>
        <w:t>决定，可在接到本决定之日起</w:t>
      </w:r>
      <w:r w:rsidR="004176E2" w:rsidRPr="004176E2">
        <w:rPr>
          <w:rFonts w:eastAsia="仿宋_GB2312"/>
          <w:sz w:val="32"/>
          <w:szCs w:val="32"/>
        </w:rPr>
        <w:t>60</w:t>
      </w:r>
      <w:r w:rsidR="004176E2" w:rsidRPr="004176E2">
        <w:rPr>
          <w:rFonts w:eastAsia="仿宋_GB2312" w:hint="eastAsia"/>
          <w:sz w:val="32"/>
          <w:szCs w:val="32"/>
        </w:rPr>
        <w:t>日内，向广州市人民政府（地址：越秀区小北路</w:t>
      </w:r>
      <w:r w:rsidR="004176E2" w:rsidRPr="004176E2">
        <w:rPr>
          <w:rFonts w:eastAsia="仿宋_GB2312"/>
          <w:sz w:val="32"/>
          <w:szCs w:val="32"/>
        </w:rPr>
        <w:t>183</w:t>
      </w:r>
      <w:r w:rsidR="004176E2" w:rsidRPr="004176E2">
        <w:rPr>
          <w:rFonts w:eastAsia="仿宋_GB2312" w:hint="eastAsia"/>
          <w:sz w:val="32"/>
          <w:szCs w:val="32"/>
        </w:rPr>
        <w:t>号金和大厦</w:t>
      </w:r>
      <w:r w:rsidR="004176E2" w:rsidRPr="004176E2">
        <w:rPr>
          <w:rFonts w:eastAsia="仿宋_GB2312"/>
          <w:sz w:val="32"/>
          <w:szCs w:val="32"/>
        </w:rPr>
        <w:t>2</w:t>
      </w:r>
      <w:r w:rsidR="004176E2" w:rsidRPr="004176E2">
        <w:rPr>
          <w:rFonts w:eastAsia="仿宋_GB2312" w:hint="eastAsia"/>
          <w:sz w:val="32"/>
          <w:szCs w:val="32"/>
        </w:rPr>
        <w:t>楼，电话：</w:t>
      </w:r>
      <w:r w:rsidR="004176E2" w:rsidRPr="004176E2">
        <w:rPr>
          <w:rFonts w:eastAsia="仿宋_GB2312"/>
          <w:sz w:val="32"/>
          <w:szCs w:val="32"/>
        </w:rPr>
        <w:t>83555988</w:t>
      </w:r>
      <w:r w:rsidR="004176E2" w:rsidRPr="004176E2">
        <w:rPr>
          <w:rFonts w:eastAsia="仿宋_GB2312" w:hint="eastAsia"/>
          <w:sz w:val="32"/>
          <w:szCs w:val="32"/>
        </w:rPr>
        <w:t>）或广东省</w:t>
      </w:r>
      <w:r w:rsidR="00C63714">
        <w:rPr>
          <w:rFonts w:eastAsia="仿宋_GB2312" w:hint="eastAsia"/>
          <w:sz w:val="32"/>
          <w:szCs w:val="32"/>
        </w:rPr>
        <w:t>生态环境</w:t>
      </w:r>
      <w:r w:rsidR="004176E2" w:rsidRPr="004176E2">
        <w:rPr>
          <w:rFonts w:eastAsia="仿宋_GB2312" w:hint="eastAsia"/>
          <w:sz w:val="32"/>
          <w:szCs w:val="32"/>
        </w:rPr>
        <w:t>厅（地址：天河区龙口西路</w:t>
      </w:r>
      <w:r w:rsidR="004176E2" w:rsidRPr="004176E2">
        <w:rPr>
          <w:rFonts w:eastAsia="仿宋_GB2312"/>
          <w:sz w:val="32"/>
          <w:szCs w:val="32"/>
        </w:rPr>
        <w:t>213</w:t>
      </w:r>
      <w:r w:rsidR="004176E2" w:rsidRPr="004176E2">
        <w:rPr>
          <w:rFonts w:eastAsia="仿宋_GB2312" w:hint="eastAsia"/>
          <w:sz w:val="32"/>
          <w:szCs w:val="32"/>
        </w:rPr>
        <w:t>号，电话：</w:t>
      </w:r>
      <w:r w:rsidR="004176E2" w:rsidRPr="004176E2">
        <w:rPr>
          <w:rFonts w:eastAsia="仿宋_GB2312"/>
          <w:sz w:val="32"/>
          <w:szCs w:val="32"/>
        </w:rPr>
        <w:t>87533928</w:t>
      </w:r>
      <w:r w:rsidR="004176E2" w:rsidRPr="004176E2">
        <w:rPr>
          <w:rFonts w:eastAsia="仿宋_GB2312" w:hint="eastAsia"/>
          <w:sz w:val="32"/>
          <w:szCs w:val="32"/>
        </w:rPr>
        <w:t>、</w:t>
      </w:r>
      <w:r w:rsidR="004176E2" w:rsidRPr="004176E2">
        <w:rPr>
          <w:rFonts w:eastAsia="仿宋_GB2312"/>
          <w:sz w:val="32"/>
          <w:szCs w:val="32"/>
        </w:rPr>
        <w:t>87531656</w:t>
      </w:r>
      <w:r w:rsidR="004176E2" w:rsidRPr="004176E2">
        <w:rPr>
          <w:rFonts w:eastAsia="仿宋_GB2312" w:hint="eastAsia"/>
          <w:sz w:val="32"/>
          <w:szCs w:val="32"/>
        </w:rPr>
        <w:t>）提出行政复议申请，或在</w:t>
      </w:r>
      <w:r w:rsidR="004176E2" w:rsidRPr="004176E2">
        <w:rPr>
          <w:rFonts w:eastAsia="仿宋_GB2312"/>
          <w:sz w:val="32"/>
          <w:szCs w:val="32"/>
        </w:rPr>
        <w:t>6</w:t>
      </w:r>
      <w:r w:rsidR="004176E2" w:rsidRPr="004176E2">
        <w:rPr>
          <w:rFonts w:eastAsia="仿宋_GB2312" w:hint="eastAsia"/>
          <w:sz w:val="32"/>
          <w:szCs w:val="32"/>
        </w:rPr>
        <w:t>个月内直接向有管辖权的人民法院提起行政诉讼。</w:t>
      </w:r>
      <w:r w:rsidR="004176E2" w:rsidRPr="004176E2">
        <w:rPr>
          <w:rFonts w:eastAsia="仿宋_GB2312"/>
          <w:sz w:val="32"/>
          <w:szCs w:val="32"/>
        </w:rPr>
        <w:t>行政复议、行政诉讼期间内，不得停止本决定的履行。</w:t>
      </w:r>
      <w:r w:rsidR="009C1866" w:rsidRPr="00074123">
        <w:rPr>
          <w:rFonts w:eastAsia="仿宋_GB2312"/>
          <w:sz w:val="32"/>
          <w:szCs w:val="32"/>
        </w:rPr>
        <w:br/>
      </w:r>
      <w:r w:rsidR="009C1866">
        <w:rPr>
          <w:rFonts w:eastAsia="仿宋_GB2312" w:hint="eastAsia"/>
          <w:sz w:val="32"/>
          <w:szCs w:val="32"/>
        </w:rPr>
        <w:t xml:space="preserve">    </w:t>
      </w:r>
      <w:r w:rsidR="009C1866" w:rsidRPr="00074123">
        <w:rPr>
          <w:rFonts w:eastAsia="仿宋_GB2312"/>
          <w:sz w:val="32"/>
          <w:szCs w:val="32"/>
        </w:rPr>
        <w:t>逾期不履行本处罚决定，我局将申请人民法院强制执行，并每日按罚款额的百分之三加处罚款。</w:t>
      </w:r>
    </w:p>
    <w:p w:rsidR="0025048C" w:rsidRDefault="0025048C" w:rsidP="00FA1BF6">
      <w:pPr>
        <w:spacing w:line="600" w:lineRule="exact"/>
        <w:ind w:right="960"/>
        <w:rPr>
          <w:rFonts w:eastAsia="仿宋_GB2312"/>
          <w:sz w:val="32"/>
          <w:szCs w:val="32"/>
        </w:rPr>
      </w:pPr>
    </w:p>
    <w:p w:rsidR="00D70194" w:rsidRDefault="00D70194" w:rsidP="00FA1BF6">
      <w:pPr>
        <w:spacing w:line="600" w:lineRule="exact"/>
        <w:ind w:right="960"/>
        <w:rPr>
          <w:rFonts w:eastAsia="仿宋_GB2312"/>
          <w:sz w:val="32"/>
          <w:szCs w:val="32"/>
        </w:rPr>
      </w:pPr>
    </w:p>
    <w:p w:rsidR="00D70194" w:rsidRPr="00147876" w:rsidRDefault="00D70194" w:rsidP="00FA1BF6">
      <w:pPr>
        <w:spacing w:line="600" w:lineRule="exact"/>
        <w:ind w:right="960"/>
        <w:rPr>
          <w:rFonts w:eastAsia="仿宋_GB2312"/>
          <w:sz w:val="32"/>
          <w:szCs w:val="32"/>
        </w:rPr>
      </w:pPr>
    </w:p>
    <w:p w:rsidR="00C42DCB" w:rsidRDefault="00C42DCB" w:rsidP="00FA1BF6">
      <w:pPr>
        <w:spacing w:line="600" w:lineRule="exact"/>
        <w:ind w:right="1330"/>
        <w:jc w:val="right"/>
        <w:rPr>
          <w:rFonts w:eastAsia="仿宋_GB2312"/>
          <w:sz w:val="32"/>
          <w:szCs w:val="32"/>
        </w:rPr>
      </w:pPr>
      <w:r>
        <w:rPr>
          <w:rFonts w:eastAsia="仿宋_GB2312" w:hint="eastAsia"/>
          <w:sz w:val="32"/>
          <w:szCs w:val="32"/>
        </w:rPr>
        <w:t>广州市</w:t>
      </w:r>
      <w:r w:rsidR="00C63714">
        <w:rPr>
          <w:rFonts w:eastAsia="仿宋_GB2312" w:hint="eastAsia"/>
          <w:sz w:val="32"/>
          <w:szCs w:val="32"/>
        </w:rPr>
        <w:t>生态环境</w:t>
      </w:r>
      <w:r>
        <w:rPr>
          <w:rFonts w:eastAsia="仿宋_GB2312" w:hint="eastAsia"/>
          <w:sz w:val="32"/>
          <w:szCs w:val="32"/>
        </w:rPr>
        <w:t>局</w:t>
      </w:r>
    </w:p>
    <w:p w:rsidR="00252D63" w:rsidRPr="00147876" w:rsidRDefault="00C42DCB" w:rsidP="00FA1BF6">
      <w:pPr>
        <w:spacing w:line="600" w:lineRule="exact"/>
        <w:ind w:right="1330"/>
        <w:jc w:val="right"/>
        <w:rPr>
          <w:rFonts w:eastAsia="仿宋_GB2312"/>
          <w:sz w:val="32"/>
          <w:szCs w:val="32"/>
        </w:rPr>
      </w:pPr>
      <w:r>
        <w:rPr>
          <w:rFonts w:eastAsia="仿宋_GB2312" w:hint="eastAsia"/>
          <w:sz w:val="32"/>
          <w:szCs w:val="32"/>
        </w:rPr>
        <w:t>201</w:t>
      </w:r>
      <w:r w:rsidR="00A52E57">
        <w:rPr>
          <w:rFonts w:eastAsia="仿宋_GB2312" w:hint="eastAsia"/>
          <w:sz w:val="32"/>
          <w:szCs w:val="32"/>
        </w:rPr>
        <w:t>9</w:t>
      </w:r>
      <w:r w:rsidR="00B33556" w:rsidRPr="00DF7541">
        <w:rPr>
          <w:rFonts w:eastAsia="仿宋_GB2312" w:hint="eastAsia"/>
          <w:sz w:val="32"/>
          <w:szCs w:val="32"/>
        </w:rPr>
        <w:t>年</w:t>
      </w:r>
      <w:r w:rsidR="00A52E57">
        <w:rPr>
          <w:rFonts w:eastAsia="仿宋_GB2312" w:hint="eastAsia"/>
          <w:sz w:val="32"/>
          <w:szCs w:val="32"/>
        </w:rPr>
        <w:t>2</w:t>
      </w:r>
      <w:r w:rsidR="00B33556" w:rsidRPr="00DF7541">
        <w:rPr>
          <w:rFonts w:eastAsia="仿宋_GB2312" w:hint="eastAsia"/>
          <w:sz w:val="32"/>
          <w:szCs w:val="32"/>
        </w:rPr>
        <w:t>月</w:t>
      </w:r>
      <w:r w:rsidR="00A52E57">
        <w:rPr>
          <w:rFonts w:eastAsia="仿宋_GB2312" w:hint="eastAsia"/>
          <w:sz w:val="32"/>
          <w:szCs w:val="32"/>
        </w:rPr>
        <w:t>21</w:t>
      </w:r>
      <w:r w:rsidR="00B33556">
        <w:rPr>
          <w:rFonts w:eastAsia="仿宋_GB2312" w:hint="eastAsia"/>
          <w:sz w:val="32"/>
          <w:szCs w:val="32"/>
        </w:rPr>
        <w:t>日</w:t>
      </w:r>
    </w:p>
    <w:p w:rsidR="00B61094" w:rsidRDefault="00B61094" w:rsidP="00F60085">
      <w:pPr>
        <w:pStyle w:val="a8"/>
        <w:spacing w:after="0" w:line="560" w:lineRule="exact"/>
        <w:jc w:val="left"/>
        <w:rPr>
          <w:rFonts w:eastAsia="仿宋_GB2312"/>
          <w:sz w:val="32"/>
          <w:szCs w:val="32"/>
        </w:rPr>
      </w:pPr>
    </w:p>
    <w:p w:rsidR="00252D63" w:rsidRPr="00147876" w:rsidRDefault="00252D63" w:rsidP="00F60085">
      <w:pPr>
        <w:pStyle w:val="a8"/>
        <w:spacing w:after="0" w:line="560" w:lineRule="exact"/>
        <w:jc w:val="left"/>
        <w:rPr>
          <w:rFonts w:eastAsia="仿宋_GB2312"/>
          <w:sz w:val="32"/>
          <w:szCs w:val="32"/>
        </w:rPr>
      </w:pPr>
    </w:p>
    <w:p w:rsidR="00DB683C" w:rsidRDefault="00252D63" w:rsidP="00F60085">
      <w:pPr>
        <w:pStyle w:val="a8"/>
        <w:spacing w:after="0" w:line="560" w:lineRule="exact"/>
        <w:jc w:val="left"/>
        <w:rPr>
          <w:rFonts w:eastAsia="仿宋_GB2312"/>
          <w:sz w:val="32"/>
          <w:szCs w:val="32"/>
        </w:rPr>
      </w:pPr>
      <w:r w:rsidRPr="00147876">
        <w:rPr>
          <w:rFonts w:eastAsia="仿宋_GB2312"/>
          <w:sz w:val="32"/>
          <w:szCs w:val="32"/>
        </w:rPr>
        <w:t xml:space="preserve"> </w:t>
      </w:r>
    </w:p>
    <w:p w:rsidR="00DB683C" w:rsidRDefault="00DB683C" w:rsidP="00F60085">
      <w:pPr>
        <w:pStyle w:val="a8"/>
        <w:spacing w:after="0" w:line="560" w:lineRule="exact"/>
        <w:jc w:val="left"/>
        <w:rPr>
          <w:rFonts w:eastAsia="仿宋_GB2312"/>
          <w:sz w:val="32"/>
          <w:szCs w:val="32"/>
        </w:rPr>
      </w:pPr>
    </w:p>
    <w:p w:rsidR="00D70194" w:rsidRDefault="00D70194" w:rsidP="00F60085">
      <w:pPr>
        <w:pStyle w:val="a8"/>
        <w:spacing w:after="0" w:line="560" w:lineRule="exact"/>
        <w:jc w:val="left"/>
        <w:rPr>
          <w:rFonts w:eastAsia="仿宋_GB2312"/>
          <w:sz w:val="32"/>
          <w:szCs w:val="32"/>
        </w:rPr>
      </w:pPr>
    </w:p>
    <w:p w:rsidR="00082F73" w:rsidRDefault="00252D63" w:rsidP="00F60085">
      <w:pPr>
        <w:pStyle w:val="a8"/>
        <w:spacing w:after="0" w:line="560" w:lineRule="exact"/>
        <w:jc w:val="left"/>
        <w:rPr>
          <w:rFonts w:eastAsia="仿宋_GB2312"/>
          <w:sz w:val="32"/>
          <w:szCs w:val="32"/>
        </w:rPr>
      </w:pPr>
      <w:r w:rsidRPr="00147876">
        <w:rPr>
          <w:rFonts w:eastAsia="仿宋_GB2312"/>
          <w:sz w:val="32"/>
          <w:szCs w:val="32"/>
        </w:rPr>
        <w:t xml:space="preserve"> </w:t>
      </w:r>
    </w:p>
    <w:p w:rsidR="00082F73" w:rsidRDefault="00082F73" w:rsidP="00F60085">
      <w:pPr>
        <w:pStyle w:val="a8"/>
        <w:spacing w:after="0" w:line="560" w:lineRule="exact"/>
        <w:jc w:val="left"/>
        <w:rPr>
          <w:rFonts w:eastAsia="仿宋_GB2312"/>
          <w:sz w:val="32"/>
          <w:szCs w:val="32"/>
        </w:rPr>
      </w:pPr>
    </w:p>
    <w:p w:rsidR="00082F73" w:rsidRDefault="00082F73" w:rsidP="00F60085">
      <w:pPr>
        <w:pStyle w:val="a8"/>
        <w:spacing w:after="0" w:line="560" w:lineRule="exact"/>
        <w:jc w:val="left"/>
        <w:rPr>
          <w:rFonts w:eastAsia="仿宋_GB2312"/>
          <w:sz w:val="32"/>
          <w:szCs w:val="32"/>
        </w:rPr>
      </w:pPr>
    </w:p>
    <w:p w:rsidR="00082F73" w:rsidRDefault="00082F73" w:rsidP="00F60085">
      <w:pPr>
        <w:pStyle w:val="a8"/>
        <w:spacing w:after="0" w:line="560" w:lineRule="exact"/>
        <w:jc w:val="left"/>
        <w:rPr>
          <w:rFonts w:eastAsia="仿宋_GB2312"/>
          <w:sz w:val="32"/>
          <w:szCs w:val="32"/>
        </w:rPr>
      </w:pPr>
    </w:p>
    <w:p w:rsidR="00082F73" w:rsidRDefault="00082F73" w:rsidP="00F60085">
      <w:pPr>
        <w:pStyle w:val="a8"/>
        <w:spacing w:after="0" w:line="560" w:lineRule="exact"/>
        <w:jc w:val="left"/>
        <w:rPr>
          <w:rFonts w:eastAsia="仿宋_GB2312"/>
          <w:sz w:val="32"/>
          <w:szCs w:val="32"/>
        </w:rPr>
      </w:pPr>
    </w:p>
    <w:p w:rsidR="00082F73" w:rsidRDefault="00082F73" w:rsidP="00F60085">
      <w:pPr>
        <w:pStyle w:val="a8"/>
        <w:spacing w:after="0" w:line="560" w:lineRule="exact"/>
        <w:jc w:val="left"/>
        <w:rPr>
          <w:rFonts w:eastAsia="仿宋_GB2312"/>
          <w:sz w:val="32"/>
          <w:szCs w:val="32"/>
        </w:rPr>
      </w:pPr>
    </w:p>
    <w:p w:rsidR="00082F73" w:rsidRDefault="00082F73" w:rsidP="00F60085">
      <w:pPr>
        <w:pStyle w:val="a8"/>
        <w:spacing w:after="0" w:line="560" w:lineRule="exact"/>
        <w:jc w:val="left"/>
        <w:rPr>
          <w:rFonts w:eastAsia="仿宋_GB2312"/>
          <w:sz w:val="32"/>
          <w:szCs w:val="32"/>
        </w:rPr>
      </w:pPr>
    </w:p>
    <w:p w:rsidR="00CE2C05" w:rsidRPr="00147876" w:rsidRDefault="00252D63" w:rsidP="00F60085">
      <w:pPr>
        <w:pStyle w:val="a8"/>
        <w:spacing w:after="0" w:line="560" w:lineRule="exact"/>
        <w:jc w:val="left"/>
        <w:rPr>
          <w:rFonts w:eastAsia="仿宋_GB2312"/>
          <w:sz w:val="32"/>
          <w:szCs w:val="32"/>
        </w:rPr>
      </w:pPr>
      <w:r w:rsidRPr="00147876">
        <w:rPr>
          <w:rFonts w:eastAsia="仿宋_GB2312"/>
          <w:sz w:val="32"/>
          <w:szCs w:val="32"/>
        </w:rPr>
        <w:t>抄送：</w:t>
      </w:r>
      <w:r w:rsidR="00147876" w:rsidRPr="00147876">
        <w:rPr>
          <w:rFonts w:eastAsia="仿宋_GB2312"/>
          <w:sz w:val="32"/>
          <w:szCs w:val="32"/>
        </w:rPr>
        <w:t>局</w:t>
      </w:r>
      <w:r w:rsidR="00082F73">
        <w:rPr>
          <w:rFonts w:eastAsia="仿宋_GB2312" w:hint="eastAsia"/>
          <w:sz w:val="32"/>
          <w:szCs w:val="32"/>
        </w:rPr>
        <w:t>污防</w:t>
      </w:r>
      <w:r w:rsidR="005B0360" w:rsidRPr="00147876">
        <w:rPr>
          <w:rFonts w:eastAsia="仿宋_GB2312"/>
          <w:sz w:val="32"/>
          <w:szCs w:val="32"/>
        </w:rPr>
        <w:t>处、执法</w:t>
      </w:r>
      <w:r w:rsidRPr="00147876">
        <w:rPr>
          <w:rFonts w:eastAsia="仿宋_GB2312"/>
          <w:sz w:val="32"/>
          <w:szCs w:val="32"/>
        </w:rPr>
        <w:t>监察支队</w:t>
      </w:r>
      <w:r w:rsidR="005D1242" w:rsidRPr="00147876">
        <w:rPr>
          <w:rFonts w:eastAsia="仿宋_GB2312"/>
          <w:sz w:val="32"/>
          <w:szCs w:val="32"/>
        </w:rPr>
        <w:t>，</w:t>
      </w:r>
      <w:r w:rsidR="00AC13C2">
        <w:rPr>
          <w:rFonts w:eastAsia="仿宋_GB2312" w:hint="eastAsia"/>
          <w:sz w:val="32"/>
          <w:szCs w:val="32"/>
        </w:rPr>
        <w:t>番禺</w:t>
      </w:r>
      <w:r w:rsidR="0049254E" w:rsidRPr="00147876">
        <w:rPr>
          <w:rFonts w:eastAsia="仿宋_GB2312"/>
          <w:sz w:val="32"/>
          <w:szCs w:val="32"/>
        </w:rPr>
        <w:t>区环保局</w:t>
      </w:r>
      <w:r w:rsidR="00FB3556" w:rsidRPr="00147876">
        <w:rPr>
          <w:rFonts w:eastAsia="仿宋_GB2312"/>
          <w:sz w:val="32"/>
          <w:szCs w:val="32"/>
        </w:rPr>
        <w:t>。</w:t>
      </w:r>
    </w:p>
    <w:sectPr w:rsidR="00CE2C05" w:rsidRPr="00147876" w:rsidSect="00BF78B1">
      <w:headerReference w:type="default" r:id="rId6"/>
      <w:footerReference w:type="even" r:id="rId7"/>
      <w:footerReference w:type="default" r:id="rId8"/>
      <w:pgSz w:w="11906" w:h="16838" w:code="9"/>
      <w:pgMar w:top="2098" w:right="1418" w:bottom="1701" w:left="1418" w:header="851" w:footer="1418"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3CD3" w:rsidRDefault="00673CD3">
      <w:r>
        <w:separator/>
      </w:r>
    </w:p>
  </w:endnote>
  <w:endnote w:type="continuationSeparator" w:id="1">
    <w:p w:rsidR="00673CD3" w:rsidRDefault="00673C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3FA" w:rsidRDefault="005E19E5" w:rsidP="00243523">
    <w:pPr>
      <w:pStyle w:val="a4"/>
      <w:framePr w:wrap="around" w:vAnchor="text" w:hAnchor="margin" w:xAlign="outside" w:y="1"/>
      <w:rPr>
        <w:rStyle w:val="a5"/>
      </w:rPr>
    </w:pPr>
    <w:r>
      <w:rPr>
        <w:rStyle w:val="a5"/>
      </w:rPr>
      <w:fldChar w:fldCharType="begin"/>
    </w:r>
    <w:r w:rsidR="005A43FA">
      <w:rPr>
        <w:rStyle w:val="a5"/>
      </w:rPr>
      <w:instrText xml:space="preserve">PAGE  </w:instrText>
    </w:r>
    <w:r>
      <w:rPr>
        <w:rStyle w:val="a5"/>
      </w:rPr>
      <w:fldChar w:fldCharType="end"/>
    </w:r>
  </w:p>
  <w:p w:rsidR="005A43FA" w:rsidRDefault="005A43FA" w:rsidP="0079540B">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3FA" w:rsidRPr="0079540B" w:rsidRDefault="005A43FA" w:rsidP="00243523">
    <w:pPr>
      <w:pStyle w:val="a4"/>
      <w:framePr w:wrap="around" w:vAnchor="text" w:hAnchor="margin" w:xAlign="outside" w:y="1"/>
      <w:rPr>
        <w:rStyle w:val="a5"/>
        <w:sz w:val="28"/>
        <w:szCs w:val="28"/>
      </w:rPr>
    </w:pPr>
    <w:r>
      <w:rPr>
        <w:rStyle w:val="a5"/>
        <w:rFonts w:hint="eastAsia"/>
        <w:sz w:val="28"/>
        <w:szCs w:val="28"/>
      </w:rPr>
      <w:t>—</w:t>
    </w:r>
    <w:r>
      <w:rPr>
        <w:rStyle w:val="a5"/>
        <w:rFonts w:hint="eastAsia"/>
        <w:sz w:val="28"/>
        <w:szCs w:val="28"/>
      </w:rPr>
      <w:t xml:space="preserve"> </w:t>
    </w:r>
    <w:r w:rsidR="005E19E5" w:rsidRPr="0079540B">
      <w:rPr>
        <w:rStyle w:val="a5"/>
        <w:sz w:val="28"/>
        <w:szCs w:val="28"/>
      </w:rPr>
      <w:fldChar w:fldCharType="begin"/>
    </w:r>
    <w:r w:rsidRPr="0079540B">
      <w:rPr>
        <w:rStyle w:val="a5"/>
        <w:sz w:val="28"/>
        <w:szCs w:val="28"/>
      </w:rPr>
      <w:instrText xml:space="preserve">PAGE  </w:instrText>
    </w:r>
    <w:r w:rsidR="005E19E5" w:rsidRPr="0079540B">
      <w:rPr>
        <w:rStyle w:val="a5"/>
        <w:sz w:val="28"/>
        <w:szCs w:val="28"/>
      </w:rPr>
      <w:fldChar w:fldCharType="separate"/>
    </w:r>
    <w:r w:rsidR="00450B7D">
      <w:rPr>
        <w:rStyle w:val="a5"/>
        <w:noProof/>
        <w:sz w:val="28"/>
        <w:szCs w:val="28"/>
      </w:rPr>
      <w:t>2</w:t>
    </w:r>
    <w:r w:rsidR="005E19E5" w:rsidRPr="0079540B">
      <w:rPr>
        <w:rStyle w:val="a5"/>
        <w:sz w:val="28"/>
        <w:szCs w:val="28"/>
      </w:rPr>
      <w:fldChar w:fldCharType="end"/>
    </w:r>
    <w:r>
      <w:rPr>
        <w:rStyle w:val="a5"/>
        <w:rFonts w:hint="eastAsia"/>
        <w:sz w:val="28"/>
        <w:szCs w:val="28"/>
      </w:rPr>
      <w:t xml:space="preserve"> </w:t>
    </w:r>
    <w:r>
      <w:rPr>
        <w:rStyle w:val="a5"/>
        <w:rFonts w:hint="eastAsia"/>
        <w:sz w:val="28"/>
        <w:szCs w:val="28"/>
      </w:rPr>
      <w:t>—</w:t>
    </w:r>
  </w:p>
  <w:p w:rsidR="005A43FA" w:rsidRDefault="005A43FA" w:rsidP="0079540B">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3CD3" w:rsidRDefault="00673CD3">
      <w:r>
        <w:separator/>
      </w:r>
    </w:p>
  </w:footnote>
  <w:footnote w:type="continuationSeparator" w:id="1">
    <w:p w:rsidR="00673CD3" w:rsidRDefault="00673CD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2388" w:rsidRDefault="00532388" w:rsidP="00C77DD2">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340AE"/>
    <w:rsid w:val="000000FC"/>
    <w:rsid w:val="000036EC"/>
    <w:rsid w:val="00007A34"/>
    <w:rsid w:val="00017BE9"/>
    <w:rsid w:val="00032520"/>
    <w:rsid w:val="000331A2"/>
    <w:rsid w:val="00036CAD"/>
    <w:rsid w:val="000467F9"/>
    <w:rsid w:val="000527DD"/>
    <w:rsid w:val="00057B07"/>
    <w:rsid w:val="00062C73"/>
    <w:rsid w:val="00072306"/>
    <w:rsid w:val="0007291B"/>
    <w:rsid w:val="00082F73"/>
    <w:rsid w:val="000918D0"/>
    <w:rsid w:val="00094FCC"/>
    <w:rsid w:val="00095FB8"/>
    <w:rsid w:val="00096B03"/>
    <w:rsid w:val="000A23A6"/>
    <w:rsid w:val="000A241B"/>
    <w:rsid w:val="000D007B"/>
    <w:rsid w:val="000D0653"/>
    <w:rsid w:val="000E7673"/>
    <w:rsid w:val="000F5023"/>
    <w:rsid w:val="000F6CB2"/>
    <w:rsid w:val="00110B30"/>
    <w:rsid w:val="00110FB5"/>
    <w:rsid w:val="00112B11"/>
    <w:rsid w:val="00140D27"/>
    <w:rsid w:val="001420C9"/>
    <w:rsid w:val="00143122"/>
    <w:rsid w:val="00143EC6"/>
    <w:rsid w:val="00144E16"/>
    <w:rsid w:val="00147735"/>
    <w:rsid w:val="00147876"/>
    <w:rsid w:val="00154E7C"/>
    <w:rsid w:val="001552F3"/>
    <w:rsid w:val="00157474"/>
    <w:rsid w:val="0016053D"/>
    <w:rsid w:val="0016146F"/>
    <w:rsid w:val="00183092"/>
    <w:rsid w:val="00183724"/>
    <w:rsid w:val="00187D75"/>
    <w:rsid w:val="00190BB8"/>
    <w:rsid w:val="001B006E"/>
    <w:rsid w:val="001B7E32"/>
    <w:rsid w:val="001C1598"/>
    <w:rsid w:val="001C7096"/>
    <w:rsid w:val="001E1FFD"/>
    <w:rsid w:val="001E3808"/>
    <w:rsid w:val="001F5FE5"/>
    <w:rsid w:val="001F70D0"/>
    <w:rsid w:val="002143BF"/>
    <w:rsid w:val="00216755"/>
    <w:rsid w:val="00216B80"/>
    <w:rsid w:val="0023082E"/>
    <w:rsid w:val="00231E10"/>
    <w:rsid w:val="0023600A"/>
    <w:rsid w:val="002362AC"/>
    <w:rsid w:val="00237B97"/>
    <w:rsid w:val="002411DE"/>
    <w:rsid w:val="00243523"/>
    <w:rsid w:val="00246DBB"/>
    <w:rsid w:val="0025048C"/>
    <w:rsid w:val="00252D63"/>
    <w:rsid w:val="00252FBC"/>
    <w:rsid w:val="00257643"/>
    <w:rsid w:val="00261C84"/>
    <w:rsid w:val="00262416"/>
    <w:rsid w:val="0027162C"/>
    <w:rsid w:val="002754DC"/>
    <w:rsid w:val="00277C06"/>
    <w:rsid w:val="00290FFF"/>
    <w:rsid w:val="002975CE"/>
    <w:rsid w:val="002C28D5"/>
    <w:rsid w:val="002C7D5E"/>
    <w:rsid w:val="002C7FCA"/>
    <w:rsid w:val="002E348C"/>
    <w:rsid w:val="002E469E"/>
    <w:rsid w:val="002E7FF4"/>
    <w:rsid w:val="003035C8"/>
    <w:rsid w:val="00303761"/>
    <w:rsid w:val="0030386B"/>
    <w:rsid w:val="0030573C"/>
    <w:rsid w:val="00307193"/>
    <w:rsid w:val="00322E93"/>
    <w:rsid w:val="00326D5D"/>
    <w:rsid w:val="00332CFA"/>
    <w:rsid w:val="00340BC1"/>
    <w:rsid w:val="003464B7"/>
    <w:rsid w:val="00351FED"/>
    <w:rsid w:val="0037051E"/>
    <w:rsid w:val="00372C57"/>
    <w:rsid w:val="0037554B"/>
    <w:rsid w:val="00377C01"/>
    <w:rsid w:val="00386752"/>
    <w:rsid w:val="00397C06"/>
    <w:rsid w:val="003A0436"/>
    <w:rsid w:val="003A5BD1"/>
    <w:rsid w:val="003A731F"/>
    <w:rsid w:val="003A7486"/>
    <w:rsid w:val="003A7B7D"/>
    <w:rsid w:val="003A7F12"/>
    <w:rsid w:val="003B3E0A"/>
    <w:rsid w:val="003B66E8"/>
    <w:rsid w:val="003C1290"/>
    <w:rsid w:val="003D1B90"/>
    <w:rsid w:val="003D3029"/>
    <w:rsid w:val="003D4707"/>
    <w:rsid w:val="003F2644"/>
    <w:rsid w:val="003F29BB"/>
    <w:rsid w:val="003F3673"/>
    <w:rsid w:val="003F5FAB"/>
    <w:rsid w:val="003F74EB"/>
    <w:rsid w:val="00407D20"/>
    <w:rsid w:val="00411A18"/>
    <w:rsid w:val="004176E2"/>
    <w:rsid w:val="004276DC"/>
    <w:rsid w:val="00444362"/>
    <w:rsid w:val="00450B7D"/>
    <w:rsid w:val="00452F62"/>
    <w:rsid w:val="00455CA9"/>
    <w:rsid w:val="0046673F"/>
    <w:rsid w:val="00470531"/>
    <w:rsid w:val="00473073"/>
    <w:rsid w:val="00483CE2"/>
    <w:rsid w:val="00484843"/>
    <w:rsid w:val="0048501A"/>
    <w:rsid w:val="0049254E"/>
    <w:rsid w:val="00495DD3"/>
    <w:rsid w:val="004A16FC"/>
    <w:rsid w:val="004A6C6E"/>
    <w:rsid w:val="004B17CD"/>
    <w:rsid w:val="004B1BD5"/>
    <w:rsid w:val="004B562E"/>
    <w:rsid w:val="004B6E4A"/>
    <w:rsid w:val="004C51B1"/>
    <w:rsid w:val="004E5927"/>
    <w:rsid w:val="004E75C9"/>
    <w:rsid w:val="004F4492"/>
    <w:rsid w:val="00503F6D"/>
    <w:rsid w:val="00505C81"/>
    <w:rsid w:val="00511B1C"/>
    <w:rsid w:val="00511B44"/>
    <w:rsid w:val="005219BA"/>
    <w:rsid w:val="005229BE"/>
    <w:rsid w:val="00532388"/>
    <w:rsid w:val="00565A7E"/>
    <w:rsid w:val="00566204"/>
    <w:rsid w:val="00580052"/>
    <w:rsid w:val="00587593"/>
    <w:rsid w:val="0059704B"/>
    <w:rsid w:val="005A3BD3"/>
    <w:rsid w:val="005A43FA"/>
    <w:rsid w:val="005B0360"/>
    <w:rsid w:val="005B220A"/>
    <w:rsid w:val="005B5105"/>
    <w:rsid w:val="005B7C54"/>
    <w:rsid w:val="005C0500"/>
    <w:rsid w:val="005C25D3"/>
    <w:rsid w:val="005D1242"/>
    <w:rsid w:val="005D22C2"/>
    <w:rsid w:val="005D4957"/>
    <w:rsid w:val="005E19E5"/>
    <w:rsid w:val="005E2CDD"/>
    <w:rsid w:val="005E2F17"/>
    <w:rsid w:val="005E457C"/>
    <w:rsid w:val="005E6E95"/>
    <w:rsid w:val="005F0568"/>
    <w:rsid w:val="005F19D3"/>
    <w:rsid w:val="0060042E"/>
    <w:rsid w:val="0060223C"/>
    <w:rsid w:val="00631752"/>
    <w:rsid w:val="00633A41"/>
    <w:rsid w:val="00636AA5"/>
    <w:rsid w:val="00653171"/>
    <w:rsid w:val="00664225"/>
    <w:rsid w:val="00671D42"/>
    <w:rsid w:val="00672434"/>
    <w:rsid w:val="00673CD3"/>
    <w:rsid w:val="00677BA0"/>
    <w:rsid w:val="0068035B"/>
    <w:rsid w:val="00682E0E"/>
    <w:rsid w:val="006861A5"/>
    <w:rsid w:val="00690A25"/>
    <w:rsid w:val="006A7011"/>
    <w:rsid w:val="006B3A14"/>
    <w:rsid w:val="006B4432"/>
    <w:rsid w:val="006C1121"/>
    <w:rsid w:val="006C23F1"/>
    <w:rsid w:val="006C5101"/>
    <w:rsid w:val="006D08CD"/>
    <w:rsid w:val="006D091D"/>
    <w:rsid w:val="006E48F6"/>
    <w:rsid w:val="006E6CF6"/>
    <w:rsid w:val="006F107E"/>
    <w:rsid w:val="006F27C9"/>
    <w:rsid w:val="006F6C4F"/>
    <w:rsid w:val="00700EBE"/>
    <w:rsid w:val="00711955"/>
    <w:rsid w:val="00712ACC"/>
    <w:rsid w:val="007247B6"/>
    <w:rsid w:val="00727578"/>
    <w:rsid w:val="0073011E"/>
    <w:rsid w:val="00732855"/>
    <w:rsid w:val="00735158"/>
    <w:rsid w:val="00741C30"/>
    <w:rsid w:val="00744D96"/>
    <w:rsid w:val="00756F63"/>
    <w:rsid w:val="007637C3"/>
    <w:rsid w:val="0076544A"/>
    <w:rsid w:val="00767DD6"/>
    <w:rsid w:val="0077410B"/>
    <w:rsid w:val="007750E6"/>
    <w:rsid w:val="007878B0"/>
    <w:rsid w:val="007925AD"/>
    <w:rsid w:val="00794733"/>
    <w:rsid w:val="0079540B"/>
    <w:rsid w:val="007A3049"/>
    <w:rsid w:val="007B73FD"/>
    <w:rsid w:val="007C4309"/>
    <w:rsid w:val="007C4CF2"/>
    <w:rsid w:val="007C6707"/>
    <w:rsid w:val="007D0084"/>
    <w:rsid w:val="007D2172"/>
    <w:rsid w:val="007E0B10"/>
    <w:rsid w:val="007F62D2"/>
    <w:rsid w:val="007F73A5"/>
    <w:rsid w:val="00812BF7"/>
    <w:rsid w:val="00813F8D"/>
    <w:rsid w:val="00821166"/>
    <w:rsid w:val="0083505F"/>
    <w:rsid w:val="0083709B"/>
    <w:rsid w:val="008555A5"/>
    <w:rsid w:val="00861A4D"/>
    <w:rsid w:val="00862775"/>
    <w:rsid w:val="00862F30"/>
    <w:rsid w:val="0086337A"/>
    <w:rsid w:val="00885DFC"/>
    <w:rsid w:val="00885F5A"/>
    <w:rsid w:val="008934D5"/>
    <w:rsid w:val="008954A7"/>
    <w:rsid w:val="008A01F5"/>
    <w:rsid w:val="008A07E5"/>
    <w:rsid w:val="008A472F"/>
    <w:rsid w:val="008A716E"/>
    <w:rsid w:val="008B1201"/>
    <w:rsid w:val="008D15E1"/>
    <w:rsid w:val="008E5C1E"/>
    <w:rsid w:val="008F0CC3"/>
    <w:rsid w:val="008F7194"/>
    <w:rsid w:val="009014A5"/>
    <w:rsid w:val="00923A2E"/>
    <w:rsid w:val="00934EA9"/>
    <w:rsid w:val="0094016F"/>
    <w:rsid w:val="009535A6"/>
    <w:rsid w:val="0096331D"/>
    <w:rsid w:val="00965DDA"/>
    <w:rsid w:val="00981D8A"/>
    <w:rsid w:val="00981DD8"/>
    <w:rsid w:val="00982C1C"/>
    <w:rsid w:val="00982FFC"/>
    <w:rsid w:val="009837F0"/>
    <w:rsid w:val="00991B9A"/>
    <w:rsid w:val="009940AB"/>
    <w:rsid w:val="009951DE"/>
    <w:rsid w:val="0099522B"/>
    <w:rsid w:val="00995E05"/>
    <w:rsid w:val="00996372"/>
    <w:rsid w:val="009A131A"/>
    <w:rsid w:val="009A3FD2"/>
    <w:rsid w:val="009A6A46"/>
    <w:rsid w:val="009A74C4"/>
    <w:rsid w:val="009B13BA"/>
    <w:rsid w:val="009C1866"/>
    <w:rsid w:val="009D0664"/>
    <w:rsid w:val="009D6948"/>
    <w:rsid w:val="009D7800"/>
    <w:rsid w:val="009F5A96"/>
    <w:rsid w:val="00A01E81"/>
    <w:rsid w:val="00A05578"/>
    <w:rsid w:val="00A1277F"/>
    <w:rsid w:val="00A12F03"/>
    <w:rsid w:val="00A13E0C"/>
    <w:rsid w:val="00A25FE8"/>
    <w:rsid w:val="00A30DEA"/>
    <w:rsid w:val="00A372A0"/>
    <w:rsid w:val="00A44D61"/>
    <w:rsid w:val="00A51A35"/>
    <w:rsid w:val="00A52E57"/>
    <w:rsid w:val="00A602F9"/>
    <w:rsid w:val="00A615D6"/>
    <w:rsid w:val="00A65C72"/>
    <w:rsid w:val="00A715A5"/>
    <w:rsid w:val="00A738E9"/>
    <w:rsid w:val="00A83127"/>
    <w:rsid w:val="00A84426"/>
    <w:rsid w:val="00A8587F"/>
    <w:rsid w:val="00A96533"/>
    <w:rsid w:val="00AA26F6"/>
    <w:rsid w:val="00AA2828"/>
    <w:rsid w:val="00AC13C2"/>
    <w:rsid w:val="00AC5300"/>
    <w:rsid w:val="00AD102C"/>
    <w:rsid w:val="00B00847"/>
    <w:rsid w:val="00B14822"/>
    <w:rsid w:val="00B1673A"/>
    <w:rsid w:val="00B2178C"/>
    <w:rsid w:val="00B2553E"/>
    <w:rsid w:val="00B33390"/>
    <w:rsid w:val="00B33556"/>
    <w:rsid w:val="00B34508"/>
    <w:rsid w:val="00B36453"/>
    <w:rsid w:val="00B404C7"/>
    <w:rsid w:val="00B406A4"/>
    <w:rsid w:val="00B450F5"/>
    <w:rsid w:val="00B45D0A"/>
    <w:rsid w:val="00B472D7"/>
    <w:rsid w:val="00B5383E"/>
    <w:rsid w:val="00B56421"/>
    <w:rsid w:val="00B60486"/>
    <w:rsid w:val="00B60CF1"/>
    <w:rsid w:val="00B61094"/>
    <w:rsid w:val="00B61530"/>
    <w:rsid w:val="00B929A2"/>
    <w:rsid w:val="00B9486B"/>
    <w:rsid w:val="00B9691A"/>
    <w:rsid w:val="00B9769B"/>
    <w:rsid w:val="00BB5EF8"/>
    <w:rsid w:val="00BC153D"/>
    <w:rsid w:val="00BC51EA"/>
    <w:rsid w:val="00BC60D7"/>
    <w:rsid w:val="00BD08E2"/>
    <w:rsid w:val="00BD2338"/>
    <w:rsid w:val="00BD4D13"/>
    <w:rsid w:val="00BE252B"/>
    <w:rsid w:val="00BE26CB"/>
    <w:rsid w:val="00BE584D"/>
    <w:rsid w:val="00BE6D8F"/>
    <w:rsid w:val="00BE785B"/>
    <w:rsid w:val="00BF78B1"/>
    <w:rsid w:val="00C0275C"/>
    <w:rsid w:val="00C0712B"/>
    <w:rsid w:val="00C136C2"/>
    <w:rsid w:val="00C15C9F"/>
    <w:rsid w:val="00C251BC"/>
    <w:rsid w:val="00C34DD0"/>
    <w:rsid w:val="00C42DCB"/>
    <w:rsid w:val="00C46D78"/>
    <w:rsid w:val="00C57300"/>
    <w:rsid w:val="00C61834"/>
    <w:rsid w:val="00C6252C"/>
    <w:rsid w:val="00C63714"/>
    <w:rsid w:val="00C77DD2"/>
    <w:rsid w:val="00C87758"/>
    <w:rsid w:val="00C900D9"/>
    <w:rsid w:val="00C9504C"/>
    <w:rsid w:val="00CA2DC1"/>
    <w:rsid w:val="00CA2F64"/>
    <w:rsid w:val="00CB7AF4"/>
    <w:rsid w:val="00CC13ED"/>
    <w:rsid w:val="00CC4A83"/>
    <w:rsid w:val="00CC5D24"/>
    <w:rsid w:val="00CD36B3"/>
    <w:rsid w:val="00CD5263"/>
    <w:rsid w:val="00CD6337"/>
    <w:rsid w:val="00CD728A"/>
    <w:rsid w:val="00CE248A"/>
    <w:rsid w:val="00CE2C05"/>
    <w:rsid w:val="00CF0332"/>
    <w:rsid w:val="00CF5B24"/>
    <w:rsid w:val="00D13DC0"/>
    <w:rsid w:val="00D21986"/>
    <w:rsid w:val="00D340AE"/>
    <w:rsid w:val="00D414F1"/>
    <w:rsid w:val="00D42070"/>
    <w:rsid w:val="00D524E5"/>
    <w:rsid w:val="00D56DC7"/>
    <w:rsid w:val="00D64904"/>
    <w:rsid w:val="00D65599"/>
    <w:rsid w:val="00D65A63"/>
    <w:rsid w:val="00D70194"/>
    <w:rsid w:val="00D80CD4"/>
    <w:rsid w:val="00D818D3"/>
    <w:rsid w:val="00D820D0"/>
    <w:rsid w:val="00D833F4"/>
    <w:rsid w:val="00D932AE"/>
    <w:rsid w:val="00D943D6"/>
    <w:rsid w:val="00DA1E01"/>
    <w:rsid w:val="00DA3CF3"/>
    <w:rsid w:val="00DB683C"/>
    <w:rsid w:val="00DC413D"/>
    <w:rsid w:val="00DC533C"/>
    <w:rsid w:val="00DC6A89"/>
    <w:rsid w:val="00DD551F"/>
    <w:rsid w:val="00DE0ADF"/>
    <w:rsid w:val="00DF1D47"/>
    <w:rsid w:val="00DF7541"/>
    <w:rsid w:val="00E048FA"/>
    <w:rsid w:val="00E07729"/>
    <w:rsid w:val="00E13FD2"/>
    <w:rsid w:val="00E14530"/>
    <w:rsid w:val="00E216BE"/>
    <w:rsid w:val="00E24D14"/>
    <w:rsid w:val="00E32828"/>
    <w:rsid w:val="00E35E83"/>
    <w:rsid w:val="00E4464E"/>
    <w:rsid w:val="00E66275"/>
    <w:rsid w:val="00E66857"/>
    <w:rsid w:val="00E76464"/>
    <w:rsid w:val="00E8350C"/>
    <w:rsid w:val="00E83B49"/>
    <w:rsid w:val="00E91BF5"/>
    <w:rsid w:val="00E935BA"/>
    <w:rsid w:val="00E97082"/>
    <w:rsid w:val="00EA4E13"/>
    <w:rsid w:val="00EB0AFB"/>
    <w:rsid w:val="00EB4606"/>
    <w:rsid w:val="00EB7571"/>
    <w:rsid w:val="00EC44D0"/>
    <w:rsid w:val="00EC7C71"/>
    <w:rsid w:val="00ED17ED"/>
    <w:rsid w:val="00ED2F03"/>
    <w:rsid w:val="00ED5A02"/>
    <w:rsid w:val="00ED6ABF"/>
    <w:rsid w:val="00ED7D50"/>
    <w:rsid w:val="00EE0ECE"/>
    <w:rsid w:val="00EE105E"/>
    <w:rsid w:val="00EE6588"/>
    <w:rsid w:val="00EF03B9"/>
    <w:rsid w:val="00EF0DC2"/>
    <w:rsid w:val="00EF4D08"/>
    <w:rsid w:val="00F01EB2"/>
    <w:rsid w:val="00F03754"/>
    <w:rsid w:val="00F07CC9"/>
    <w:rsid w:val="00F11936"/>
    <w:rsid w:val="00F17617"/>
    <w:rsid w:val="00F31388"/>
    <w:rsid w:val="00F36A4E"/>
    <w:rsid w:val="00F3784E"/>
    <w:rsid w:val="00F419B5"/>
    <w:rsid w:val="00F45226"/>
    <w:rsid w:val="00F52575"/>
    <w:rsid w:val="00F568C2"/>
    <w:rsid w:val="00F57391"/>
    <w:rsid w:val="00F60085"/>
    <w:rsid w:val="00F60AD8"/>
    <w:rsid w:val="00F7584D"/>
    <w:rsid w:val="00F93F38"/>
    <w:rsid w:val="00F947F9"/>
    <w:rsid w:val="00F977F5"/>
    <w:rsid w:val="00FA1BF6"/>
    <w:rsid w:val="00FA5B44"/>
    <w:rsid w:val="00FB1E5E"/>
    <w:rsid w:val="00FB3556"/>
    <w:rsid w:val="00FB67E9"/>
    <w:rsid w:val="00FC3BF5"/>
    <w:rsid w:val="00FC53EF"/>
    <w:rsid w:val="00FD641C"/>
    <w:rsid w:val="00FE1A20"/>
    <w:rsid w:val="00FE1CB3"/>
    <w:rsid w:val="00FE4EFF"/>
    <w:rsid w:val="00FF5C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01E8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79540B"/>
    <w:pPr>
      <w:pBdr>
        <w:bottom w:val="single" w:sz="6" w:space="1" w:color="auto"/>
      </w:pBdr>
      <w:tabs>
        <w:tab w:val="center" w:pos="4153"/>
        <w:tab w:val="right" w:pos="8306"/>
      </w:tabs>
      <w:snapToGrid w:val="0"/>
      <w:jc w:val="center"/>
    </w:pPr>
    <w:rPr>
      <w:sz w:val="18"/>
      <w:szCs w:val="18"/>
    </w:rPr>
  </w:style>
  <w:style w:type="paragraph" w:styleId="a4">
    <w:name w:val="footer"/>
    <w:basedOn w:val="a"/>
    <w:rsid w:val="0079540B"/>
    <w:pPr>
      <w:tabs>
        <w:tab w:val="center" w:pos="4153"/>
        <w:tab w:val="right" w:pos="8306"/>
      </w:tabs>
      <w:snapToGrid w:val="0"/>
      <w:jc w:val="left"/>
    </w:pPr>
    <w:rPr>
      <w:sz w:val="18"/>
      <w:szCs w:val="18"/>
    </w:rPr>
  </w:style>
  <w:style w:type="character" w:styleId="a5">
    <w:name w:val="page number"/>
    <w:basedOn w:val="a0"/>
    <w:rsid w:val="0079540B"/>
  </w:style>
  <w:style w:type="paragraph" w:styleId="a6">
    <w:name w:val="Date"/>
    <w:basedOn w:val="a"/>
    <w:next w:val="a"/>
    <w:rsid w:val="0076544A"/>
    <w:pPr>
      <w:ind w:leftChars="2500" w:left="100"/>
    </w:pPr>
  </w:style>
  <w:style w:type="paragraph" w:styleId="a7">
    <w:name w:val="Balloon Text"/>
    <w:basedOn w:val="a"/>
    <w:semiHidden/>
    <w:rsid w:val="001C1598"/>
    <w:rPr>
      <w:sz w:val="18"/>
      <w:szCs w:val="18"/>
    </w:rPr>
  </w:style>
  <w:style w:type="paragraph" w:styleId="a8">
    <w:name w:val="Body Text"/>
    <w:basedOn w:val="a"/>
    <w:rsid w:val="00252D63"/>
    <w:pPr>
      <w:spacing w:after="120"/>
    </w:pPr>
  </w:style>
  <w:style w:type="paragraph" w:customStyle="1" w:styleId="Char">
    <w:name w:val="Char"/>
    <w:basedOn w:val="a"/>
    <w:rsid w:val="000D0653"/>
  </w:style>
  <w:style w:type="paragraph" w:customStyle="1" w:styleId="Char0">
    <w:name w:val="Char"/>
    <w:basedOn w:val="a"/>
    <w:rsid w:val="00147876"/>
  </w:style>
  <w:style w:type="paragraph" w:styleId="a9">
    <w:name w:val="Normal (Web)"/>
    <w:basedOn w:val="a"/>
    <w:uiPriority w:val="99"/>
    <w:unhideWhenUsed/>
    <w:rsid w:val="00450B7D"/>
    <w:pPr>
      <w:widowControl/>
      <w:spacing w:before="100" w:beforeAutospacing="1" w:after="100" w:afterAutospacing="1"/>
      <w:jc w:val="left"/>
    </w:pPr>
    <w:rPr>
      <w:rFonts w:ascii="宋体" w:hAnsi="宋体" w:cs="宋体"/>
      <w:kern w:val="0"/>
      <w:sz w:val="24"/>
    </w:rPr>
  </w:style>
  <w:style w:type="character" w:styleId="aa">
    <w:name w:val="Strong"/>
    <w:basedOn w:val="a0"/>
    <w:uiPriority w:val="22"/>
    <w:qFormat/>
    <w:rsid w:val="00450B7D"/>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371</Words>
  <Characters>2117</Characters>
  <Application>Microsoft Office Word</Application>
  <DocSecurity>0</DocSecurity>
  <Lines>17</Lines>
  <Paragraphs>4</Paragraphs>
  <ScaleCrop>false</ScaleCrop>
  <Company>Legend (Beijing) Limited</Company>
  <LinksUpToDate>false</LinksUpToDate>
  <CharactersWithSpaces>2484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穗环函〔2007〕  号</dc:title>
  <dc:creator>wangfang</dc:creator>
  <cp:lastModifiedBy>데ٻ</cp:lastModifiedBy>
  <cp:revision>2</cp:revision>
  <cp:lastPrinted>2019-01-30T01:45:00Z</cp:lastPrinted>
  <dcterms:created xsi:type="dcterms:W3CDTF">2019-03-01T09:33:00Z</dcterms:created>
  <dcterms:modified xsi:type="dcterms:W3CDTF">2019-03-01T09:33:00Z</dcterms:modified>
</cp:coreProperties>
</file>