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BE1D72" w:rsidRPr="00BE1D72" w:rsidTr="00BE1D72">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37"/>
              <w:gridCol w:w="3962"/>
              <w:gridCol w:w="1837"/>
              <w:gridCol w:w="1383"/>
              <w:gridCol w:w="1383"/>
              <w:gridCol w:w="1837"/>
              <w:gridCol w:w="1950"/>
            </w:tblGrid>
            <w:tr w:rsidR="00BE1D72" w:rsidRPr="00BE1D72">
              <w:trPr>
                <w:jc w:val="center"/>
              </w:trPr>
              <w:tc>
                <w:tcPr>
                  <w:tcW w:w="1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行政处罚决定文书号 :</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穗环法罚【2019】50号</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行政相对人类别:</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法人</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处罚类别:</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罚款</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违法事实:</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经我局执法支队2019年1月16日、17日调查显示，当事人不按照国家规定申报登记危险废物并填写危险废物转移联单，自2017年开始，将生产过程中产生的废物代码分别为“336-069-17”和“336-101-17”的含铬污泥均以废物代码为“336-054-17”的含镍污泥的名义进行申报登记并填写转移联单。</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处罚依据:</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中华人民共和国固体废物污染环境防治法》：违反本法有关危险废物污染环境防治的规定，有下列行为之一的，由县级以上人民政府环境保护行政主管部门责令停止违法行为，限期改正，处以罚款：（二）不按照国家规定申报登记危险废物，或者在申报登记时弄虚作假的；有前款第一项、第二项、第七项、第八项、第九项、第十项、第十一项、第十二项、第十三项行为之一的，处一万元以上十万元以下的罚款；有前款第三项、第五项、第六项行为之一的，处二万元以上二十万元以下的罚款；有前款第四项行为的，限期缴纳，逾期不缴纳的，处应缴纳危险废物排污费金额一倍以上三倍以下的罚款。；《中华人民共和国固体废物污染环境防治法》：违反本法有关危险废物污染环境防治的规定，有下列行为之一的，由县级以上人民政府环境保护行政主管部门责令停止违法行为，限期改正，处以罚款：（六）不按照国家规定填写危险废物转移联单或者未经批准擅自转移危险废物的；有前款第六项行为的，处二万元以上二十万元以下的罚款。</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处罚内容:</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详见处罚决定文书</w:t>
                  </w:r>
                  <w:r w:rsidRPr="00BE1D72">
                    <w:rPr>
                      <w:rFonts w:ascii="宋体" w:eastAsia="宋体" w:hAnsi="宋体" w:cs="宋体"/>
                      <w:color w:val="102401"/>
                      <w:kern w:val="0"/>
                      <w:sz w:val="18"/>
                      <w:szCs w:val="18"/>
                    </w:rPr>
                    <w:t xml:space="preserve"> </w:t>
                  </w:r>
                </w:p>
              </w:tc>
            </w:tr>
            <w:tr w:rsidR="00BE1D72" w:rsidRPr="00BE1D72">
              <w:trPr>
                <w:jc w:val="center"/>
              </w:trPr>
              <w:tc>
                <w:tcPr>
                  <w:tcW w:w="0" w:type="auto"/>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行政相对人名称:</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Pr>
                      <w:rFonts w:ascii="Helvetica" w:hAnsi="Helvetica"/>
                      <w:color w:val="102401"/>
                      <w:sz w:val="17"/>
                      <w:szCs w:val="17"/>
                    </w:rPr>
                    <w:t>番禺南丰塑料制品有限公司</w:t>
                  </w:r>
                </w:p>
              </w:tc>
            </w:tr>
            <w:tr w:rsidR="00BE1D72" w:rsidRPr="00BE1D72">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行政相对人代码:</w:t>
                  </w:r>
                  <w:r w:rsidRPr="00BE1D72">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统一社会信用代码</w:t>
                  </w:r>
                  <w:r w:rsidRPr="00BE1D72">
                    <w:rPr>
                      <w:rFonts w:ascii="宋体" w:eastAsia="宋体" w:hAnsi="宋体" w:cs="宋体"/>
                      <w:color w:val="102401"/>
                      <w:kern w:val="0"/>
                      <w:sz w:val="18"/>
                      <w:szCs w:val="18"/>
                    </w:rPr>
                    <w:t xml:space="preserve"> </w:t>
                  </w: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组织机构代码</w:t>
                  </w:r>
                  <w:r w:rsidRPr="00BE1D72">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工商登记码</w:t>
                  </w:r>
                  <w:r w:rsidRPr="00BE1D72">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税务登记号</w:t>
                  </w:r>
                  <w:r w:rsidRPr="00BE1D72">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事业单位证书号</w:t>
                  </w:r>
                  <w:r w:rsidRPr="00BE1D72">
                    <w:rPr>
                      <w:rFonts w:ascii="宋体" w:eastAsia="宋体" w:hAnsi="宋体" w:cs="宋体"/>
                      <w:color w:val="102401"/>
                      <w:kern w:val="0"/>
                      <w:sz w:val="18"/>
                      <w:szCs w:val="18"/>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b/>
                      <w:bCs/>
                      <w:color w:val="000000"/>
                      <w:kern w:val="0"/>
                      <w:sz w:val="18"/>
                    </w:rPr>
                    <w:t>社会组织登记证号</w:t>
                  </w:r>
                  <w:r w:rsidRPr="00BE1D72">
                    <w:rPr>
                      <w:rFonts w:ascii="宋体" w:eastAsia="宋体" w:hAnsi="宋体" w:cs="宋体"/>
                      <w:color w:val="102401"/>
                      <w:kern w:val="0"/>
                      <w:sz w:val="18"/>
                      <w:szCs w:val="18"/>
                    </w:rPr>
                    <w:t xml:space="preserve"> </w:t>
                  </w:r>
                </w:p>
              </w:tc>
            </w:tr>
            <w:tr w:rsidR="00BE1D72" w:rsidRPr="00BE1D72">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BE1D72" w:rsidRPr="00BE1D72" w:rsidRDefault="00BE1D72" w:rsidP="00BE1D72">
                  <w:pPr>
                    <w:widowControl/>
                    <w:jc w:val="left"/>
                    <w:rPr>
                      <w:rFonts w:ascii="宋体" w:eastAsia="宋体" w:hAnsi="宋体" w:cs="宋体"/>
                      <w:color w:val="102401"/>
                      <w:kern w:val="0"/>
                      <w:sz w:val="18"/>
                      <w:szCs w:val="18"/>
                    </w:rPr>
                  </w:pP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center"/>
                    <w:rPr>
                      <w:rFonts w:ascii="宋体" w:eastAsia="宋体" w:hAnsi="宋体" w:cs="宋体"/>
                      <w:color w:val="102401"/>
                      <w:kern w:val="0"/>
                      <w:sz w:val="18"/>
                      <w:szCs w:val="18"/>
                    </w:rPr>
                  </w:pPr>
                  <w:r w:rsidRPr="00BE1D72">
                    <w:rPr>
                      <w:rFonts w:ascii="宋体" w:eastAsia="宋体" w:hAnsi="宋体" w:cs="宋体"/>
                      <w:color w:val="102401"/>
                      <w:kern w:val="0"/>
                      <w:sz w:val="18"/>
                      <w:szCs w:val="18"/>
                    </w:rPr>
                    <w:t>91440115618712245T</w:t>
                  </w:r>
                </w:p>
              </w:tc>
              <w:tc>
                <w:tcPr>
                  <w:tcW w:w="10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c>
                <w:tcPr>
                  <w:tcW w:w="90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lastRenderedPageBreak/>
                    <w:t>法人代表姓名:</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陈伟文</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法定代表人证件号码:</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102401"/>
                      <w:kern w:val="0"/>
                      <w:sz w:val="18"/>
                      <w:szCs w:val="18"/>
                    </w:rPr>
                    <w:t>G409967（1）</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证件类型:</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证件号码:</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违法行为类型:</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中华人民共和国固体废物污染环境防治法》：产生危险废物的单位，必须按照国家有关规定制定危险废物管理计划，并向所在地县级以上地方人民政府环境保护行政主管部门申报危险废物的种类、产生量、流向、贮存、处置等有关资料。前款所称危险废物管理计划应当包括减少危险废物产生量和危害性的措施以及危险废物贮存、利用、处置措施。危险废物管理计划应当报产生危险废物的单位所在地县级以上地方人民政府环境保护行政主管部门备案。本条规定的申报事项或者危险废物管理计划内容有重大改变的，应当及时申报。；《中华人民共和国固体废物污染环境防治法》：转移危险废物的，必须按照国家有关规定填写危险废物转移联单。跨省、自治区、直辖市转移危险废物的，应当向危险废物移出地省、自治区、直辖市人民政府环境保护行政主管部门申请。移出地省、自治区、直辖市人民政府环境保护行政主管部门应当商经接受地省、自治区、直辖市人民政府环境保护行政主管部门同意后，方可批准转移该危险废物。未经批准的，不得转移。</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罚款金额（万元）:</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20</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没收违法所得、没收非法财物的金额（万元）:</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暂扣或吊销证照名称及</w:t>
                  </w:r>
                  <w:r w:rsidRPr="00BE1D72">
                    <w:rPr>
                      <w:rFonts w:ascii="宋体" w:eastAsia="宋体" w:hAnsi="宋体" w:cs="宋体"/>
                      <w:b/>
                      <w:bCs/>
                      <w:color w:val="000000"/>
                      <w:kern w:val="0"/>
                      <w:sz w:val="18"/>
                    </w:rPr>
                    <w:lastRenderedPageBreak/>
                    <w:t>编号:</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lastRenderedPageBreak/>
                    <w:t>处罚决定日期:</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2019/12/26</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处罚有效期:</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2099/12/31</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公示截止期:</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2099/12/31</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处罚机关:</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广州市生态环境局</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处罚机关统一社会信用代码:</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 xml:space="preserve">11440100MB2C93184J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数据来源单位:</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广州市生态环境局</w:t>
                  </w:r>
                  <w:r w:rsidRPr="00BE1D72">
                    <w:rPr>
                      <w:rFonts w:ascii="宋体" w:eastAsia="宋体" w:hAnsi="宋体" w:cs="宋体"/>
                      <w:color w:val="102401"/>
                      <w:kern w:val="0"/>
                      <w:sz w:val="18"/>
                      <w:szCs w:val="18"/>
                    </w:rPr>
                    <w:t xml:space="preserve">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数据来源单位统一社会信用代码:</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 xml:space="preserve">11440100MB2C93184J </w:t>
                  </w:r>
                </w:p>
              </w:tc>
            </w:tr>
            <w:tr w:rsidR="00BE1D72" w:rsidRPr="00BE1D72">
              <w:trPr>
                <w:jc w:val="center"/>
              </w:trPr>
              <w:tc>
                <w:tcPr>
                  <w:tcW w:w="2250" w:type="dxa"/>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bottom"/>
                  <w:hideMark/>
                </w:tcPr>
                <w:p w:rsidR="00BE1D72" w:rsidRPr="00BE1D72" w:rsidRDefault="00BE1D72" w:rsidP="00BE1D72">
                  <w:pPr>
                    <w:widowControl/>
                    <w:spacing w:line="270" w:lineRule="atLeast"/>
                    <w:jc w:val="right"/>
                    <w:rPr>
                      <w:rFonts w:ascii="宋体" w:eastAsia="宋体" w:hAnsi="宋体" w:cs="宋体"/>
                      <w:color w:val="102401"/>
                      <w:kern w:val="0"/>
                      <w:sz w:val="18"/>
                      <w:szCs w:val="18"/>
                    </w:rPr>
                  </w:pPr>
                  <w:r w:rsidRPr="00BE1D72">
                    <w:rPr>
                      <w:rFonts w:ascii="宋体" w:eastAsia="宋体" w:hAnsi="宋体" w:cs="宋体"/>
                      <w:b/>
                      <w:bCs/>
                      <w:color w:val="000000"/>
                      <w:kern w:val="0"/>
                      <w:sz w:val="18"/>
                    </w:rPr>
                    <w:t>备注:</w:t>
                  </w:r>
                  <w:r w:rsidRPr="00BE1D72">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0" w:type="dxa"/>
                    <w:left w:w="90" w:type="dxa"/>
                    <w:bottom w:w="90" w:type="dxa"/>
                    <w:right w:w="90" w:type="dxa"/>
                  </w:tcMar>
                  <w:vAlign w:val="center"/>
                  <w:hideMark/>
                </w:tcPr>
                <w:p w:rsidR="00BE1D72" w:rsidRPr="00BE1D72" w:rsidRDefault="00BE1D72" w:rsidP="00BE1D72">
                  <w:pPr>
                    <w:widowControl/>
                    <w:spacing w:line="270" w:lineRule="atLeast"/>
                    <w:jc w:val="left"/>
                    <w:rPr>
                      <w:rFonts w:ascii="宋体" w:eastAsia="宋体" w:hAnsi="宋体" w:cs="宋体"/>
                      <w:color w:val="102401"/>
                      <w:kern w:val="0"/>
                      <w:sz w:val="18"/>
                      <w:szCs w:val="18"/>
                    </w:rPr>
                  </w:pPr>
                  <w:r w:rsidRPr="00BE1D72">
                    <w:rPr>
                      <w:rFonts w:ascii="宋体" w:eastAsia="宋体" w:hAnsi="宋体" w:cs="宋体"/>
                      <w:color w:val="000000"/>
                      <w:kern w:val="0"/>
                      <w:sz w:val="18"/>
                    </w:rPr>
                    <w:t>/</w:t>
                  </w:r>
                  <w:r w:rsidRPr="00BE1D72">
                    <w:rPr>
                      <w:rFonts w:ascii="宋体" w:eastAsia="宋体" w:hAnsi="宋体" w:cs="宋体"/>
                      <w:color w:val="102401"/>
                      <w:kern w:val="0"/>
                      <w:sz w:val="18"/>
                      <w:szCs w:val="18"/>
                    </w:rPr>
                    <w:t xml:space="preserve"> </w:t>
                  </w:r>
                </w:p>
              </w:tc>
            </w:tr>
          </w:tbl>
          <w:p w:rsidR="00BE1D72" w:rsidRPr="00BE1D72" w:rsidRDefault="00BE1D72" w:rsidP="00BE1D72">
            <w:pPr>
              <w:widowControl/>
              <w:jc w:val="center"/>
              <w:rPr>
                <w:rFonts w:ascii="宋体" w:eastAsia="宋体" w:hAnsi="宋体" w:cs="宋体"/>
                <w:kern w:val="0"/>
                <w:sz w:val="24"/>
                <w:szCs w:val="24"/>
              </w:rPr>
            </w:pPr>
          </w:p>
        </w:tc>
      </w:tr>
      <w:tr w:rsidR="00BE1D72" w:rsidRPr="00BE1D72" w:rsidTr="00BE1D72">
        <w:trPr>
          <w:tblCellSpacing w:w="0" w:type="dxa"/>
          <w:jc w:val="center"/>
        </w:trPr>
        <w:tc>
          <w:tcPr>
            <w:tcW w:w="0" w:type="auto"/>
            <w:vAlign w:val="center"/>
            <w:hideMark/>
          </w:tcPr>
          <w:p w:rsidR="00BE1D72" w:rsidRPr="00BE1D72" w:rsidRDefault="00BE1D72" w:rsidP="00BE1D72">
            <w:pPr>
              <w:widowControl/>
              <w:jc w:val="left"/>
              <w:rPr>
                <w:rFonts w:ascii="宋体" w:eastAsia="宋体" w:hAnsi="宋体" w:cs="宋体"/>
                <w:kern w:val="0"/>
                <w:sz w:val="24"/>
                <w:szCs w:val="24"/>
              </w:rPr>
            </w:pPr>
            <w:r w:rsidRPr="00BE1D72">
              <w:rPr>
                <w:rFonts w:ascii="宋体" w:eastAsia="宋体" w:hAnsi="宋体" w:cs="宋体"/>
                <w:kern w:val="0"/>
                <w:sz w:val="24"/>
                <w:szCs w:val="24"/>
              </w:rPr>
              <w:lastRenderedPageBreak/>
              <w:t> </w:t>
            </w:r>
          </w:p>
          <w:p w:rsidR="00BE1D72" w:rsidRPr="00BE1D72" w:rsidRDefault="00BE1D72" w:rsidP="00BE1D72">
            <w:pPr>
              <w:widowControl/>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jc w:val="left"/>
              <w:rPr>
                <w:rFonts w:ascii="宋体" w:eastAsia="宋体" w:hAnsi="宋体" w:cs="宋体"/>
                <w:kern w:val="0"/>
                <w:sz w:val="24"/>
                <w:szCs w:val="24"/>
              </w:rPr>
            </w:pPr>
            <w:r w:rsidRPr="00BE1D72">
              <w:rPr>
                <w:rFonts w:ascii="宋体" w:eastAsia="宋体" w:hAnsi="宋体" w:cs="宋体"/>
                <w:b/>
                <w:bCs/>
                <w:kern w:val="0"/>
                <w:sz w:val="32"/>
              </w:rPr>
              <w:t>全文信息</w:t>
            </w:r>
          </w:p>
          <w:p w:rsidR="00BE1D72" w:rsidRPr="00BE1D72" w:rsidRDefault="00BE1D72" w:rsidP="00BE1D72">
            <w:pPr>
              <w:widowControl/>
              <w:jc w:val="left"/>
              <w:rPr>
                <w:rFonts w:ascii="宋体" w:eastAsia="宋体" w:hAnsi="宋体" w:cs="宋体"/>
                <w:kern w:val="0"/>
                <w:sz w:val="24"/>
                <w:szCs w:val="24"/>
              </w:rPr>
            </w:pPr>
            <w:r w:rsidRPr="00BE1D72">
              <w:rPr>
                <w:rFonts w:ascii="宋体" w:eastAsia="宋体" w:hAnsi="宋体" w:cs="宋体"/>
                <w:kern w:val="0"/>
                <w:sz w:val="24"/>
                <w:szCs w:val="24"/>
              </w:rPr>
              <w:lastRenderedPageBreak/>
              <w:t> </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仿宋_GB2312" w:eastAsia="仿宋_GB2312" w:hAnsi="宋体" w:cs="宋体" w:hint="eastAsia"/>
                <w:kern w:val="0"/>
                <w:sz w:val="32"/>
                <w:szCs w:val="32"/>
              </w:rPr>
              <w:t>穗环法罚〔</w:t>
            </w:r>
            <w:r w:rsidRPr="00BE1D72">
              <w:rPr>
                <w:rFonts w:ascii="宋体" w:eastAsia="宋体" w:hAnsi="宋体" w:cs="宋体"/>
                <w:kern w:val="0"/>
                <w:sz w:val="32"/>
                <w:szCs w:val="32"/>
              </w:rPr>
              <w:t>2019</w:t>
            </w:r>
            <w:r w:rsidRPr="00BE1D72">
              <w:rPr>
                <w:rFonts w:ascii="仿宋_GB2312" w:eastAsia="仿宋_GB2312" w:hAnsi="宋体" w:cs="宋体" w:hint="eastAsia"/>
                <w:kern w:val="0"/>
                <w:sz w:val="32"/>
                <w:szCs w:val="32"/>
              </w:rPr>
              <w:t>〕</w:t>
            </w:r>
            <w:r w:rsidRPr="00BE1D72">
              <w:rPr>
                <w:rFonts w:ascii="宋体" w:eastAsia="宋体" w:hAnsi="宋体" w:cs="宋体"/>
                <w:kern w:val="0"/>
                <w:sz w:val="32"/>
                <w:szCs w:val="32"/>
              </w:rPr>
              <w:t>50</w:t>
            </w:r>
            <w:r w:rsidRPr="00BE1D72">
              <w:rPr>
                <w:rFonts w:ascii="仿宋_GB2312" w:eastAsia="仿宋_GB2312" w:hAnsi="宋体" w:cs="宋体" w:hint="eastAsia"/>
                <w:kern w:val="0"/>
                <w:sz w:val="32"/>
                <w:szCs w:val="32"/>
              </w:rPr>
              <w:t>号</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center"/>
              <w:rPr>
                <w:rFonts w:ascii="宋体" w:eastAsia="宋体" w:hAnsi="宋体" w:cs="宋体"/>
                <w:kern w:val="0"/>
                <w:sz w:val="24"/>
                <w:szCs w:val="24"/>
              </w:rPr>
            </w:pPr>
            <w:r w:rsidRPr="00BE1D72">
              <w:rPr>
                <w:rFonts w:ascii="方正小标宋简体" w:eastAsia="方正小标宋简体" w:hAnsi="宋体" w:cs="宋体" w:hint="eastAsia"/>
                <w:kern w:val="0"/>
                <w:sz w:val="44"/>
                <w:szCs w:val="44"/>
              </w:rPr>
              <w:t>行政处罚决定书</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当事人：番禺南丰塑料制品有限公司</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统一社会信用代码：</w:t>
            </w:r>
            <w:r w:rsidRPr="00BE1D72">
              <w:rPr>
                <w:rFonts w:ascii="宋体" w:eastAsia="宋体" w:hAnsi="宋体" w:cs="宋体"/>
                <w:kern w:val="0"/>
                <w:sz w:val="32"/>
                <w:szCs w:val="32"/>
              </w:rPr>
              <w:t>91440115618712245T</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地</w:t>
            </w:r>
            <w:r w:rsidRPr="00BE1D72">
              <w:rPr>
                <w:rFonts w:ascii="宋体" w:eastAsia="宋体" w:hAnsi="宋体" w:cs="宋体"/>
                <w:kern w:val="0"/>
                <w:szCs w:val="21"/>
              </w:rPr>
              <w:t xml:space="preserve">  </w:t>
            </w:r>
            <w:r w:rsidRPr="00BE1D72">
              <w:rPr>
                <w:rFonts w:ascii="仿宋_GB2312" w:eastAsia="仿宋_GB2312" w:hAnsi="宋体" w:cs="宋体" w:hint="eastAsia"/>
                <w:kern w:val="0"/>
                <w:sz w:val="32"/>
                <w:szCs w:val="32"/>
              </w:rPr>
              <w:t>址：广州市南沙区南沙街广生路</w:t>
            </w:r>
            <w:r w:rsidRPr="00BE1D72">
              <w:rPr>
                <w:rFonts w:ascii="宋体" w:eastAsia="宋体" w:hAnsi="宋体" w:cs="宋体"/>
                <w:kern w:val="0"/>
                <w:sz w:val="32"/>
                <w:szCs w:val="32"/>
              </w:rPr>
              <w:t>12</w:t>
            </w:r>
            <w:r w:rsidRPr="00BE1D72">
              <w:rPr>
                <w:rFonts w:ascii="仿宋_GB2312" w:eastAsia="仿宋_GB2312" w:hAnsi="宋体" w:cs="宋体" w:hint="eastAsia"/>
                <w:kern w:val="0"/>
                <w:sz w:val="32"/>
                <w:szCs w:val="32"/>
              </w:rPr>
              <w:t>号</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lastRenderedPageBreak/>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经我局执法监察支队</w:t>
            </w:r>
            <w:r w:rsidRPr="00BE1D72">
              <w:rPr>
                <w:rFonts w:ascii="宋体" w:eastAsia="宋体" w:hAnsi="宋体" w:cs="宋体"/>
                <w:kern w:val="0"/>
                <w:sz w:val="32"/>
                <w:szCs w:val="32"/>
              </w:rPr>
              <w:t>2019</w:t>
            </w:r>
            <w:r w:rsidRPr="00BE1D72">
              <w:rPr>
                <w:rFonts w:ascii="仿宋_GB2312" w:eastAsia="仿宋_GB2312" w:hAnsi="宋体" w:cs="宋体" w:hint="eastAsia"/>
                <w:kern w:val="0"/>
                <w:sz w:val="32"/>
                <w:szCs w:val="32"/>
              </w:rPr>
              <w:t>年</w:t>
            </w:r>
            <w:r w:rsidRPr="00BE1D72">
              <w:rPr>
                <w:rFonts w:ascii="宋体" w:eastAsia="宋体" w:hAnsi="宋体" w:cs="宋体"/>
                <w:kern w:val="0"/>
                <w:sz w:val="32"/>
                <w:szCs w:val="32"/>
              </w:rPr>
              <w:t>1</w:t>
            </w:r>
            <w:r w:rsidRPr="00BE1D72">
              <w:rPr>
                <w:rFonts w:ascii="仿宋_GB2312" w:eastAsia="仿宋_GB2312" w:hAnsi="宋体" w:cs="宋体" w:hint="eastAsia"/>
                <w:kern w:val="0"/>
                <w:sz w:val="32"/>
                <w:szCs w:val="32"/>
              </w:rPr>
              <w:t>月</w:t>
            </w:r>
            <w:r w:rsidRPr="00BE1D72">
              <w:rPr>
                <w:rFonts w:ascii="宋体" w:eastAsia="宋体" w:hAnsi="宋体" w:cs="宋体"/>
                <w:kern w:val="0"/>
                <w:sz w:val="32"/>
                <w:szCs w:val="32"/>
              </w:rPr>
              <w:t>16</w:t>
            </w:r>
            <w:r w:rsidRPr="00BE1D72">
              <w:rPr>
                <w:rFonts w:ascii="仿宋_GB2312" w:eastAsia="仿宋_GB2312" w:hAnsi="宋体" w:cs="宋体" w:hint="eastAsia"/>
                <w:kern w:val="0"/>
                <w:sz w:val="32"/>
                <w:szCs w:val="32"/>
              </w:rPr>
              <w:t>日、</w:t>
            </w:r>
            <w:r w:rsidRPr="00BE1D72">
              <w:rPr>
                <w:rFonts w:ascii="宋体" w:eastAsia="宋体" w:hAnsi="宋体" w:cs="宋体"/>
                <w:kern w:val="0"/>
                <w:sz w:val="32"/>
                <w:szCs w:val="32"/>
              </w:rPr>
              <w:t>17</w:t>
            </w:r>
            <w:r w:rsidRPr="00BE1D72">
              <w:rPr>
                <w:rFonts w:ascii="仿宋_GB2312" w:eastAsia="仿宋_GB2312" w:hAnsi="宋体" w:cs="宋体" w:hint="eastAsia"/>
                <w:kern w:val="0"/>
                <w:sz w:val="32"/>
                <w:szCs w:val="32"/>
              </w:rPr>
              <w:t>日调查显示， 当事人</w:t>
            </w:r>
            <w:r w:rsidRPr="00BE1D72">
              <w:rPr>
                <w:rFonts w:ascii="仿宋_GB2312" w:eastAsia="仿宋_GB2312" w:hAnsi="宋体" w:cs="宋体" w:hint="eastAsia"/>
                <w:color w:val="000000"/>
                <w:kern w:val="0"/>
                <w:sz w:val="32"/>
                <w:szCs w:val="32"/>
              </w:rPr>
              <w:t>不</w:t>
            </w:r>
            <w:r w:rsidRPr="00BE1D72">
              <w:rPr>
                <w:rFonts w:ascii="仿宋_GB2312" w:eastAsia="仿宋_GB2312" w:hAnsi="宋体" w:cs="宋体" w:hint="eastAsia"/>
                <w:kern w:val="0"/>
                <w:sz w:val="32"/>
                <w:szCs w:val="32"/>
              </w:rPr>
              <w:t>按照国家规定申报登记危险废物并填写危险废物转移联单，自</w:t>
            </w:r>
            <w:r w:rsidRPr="00BE1D72">
              <w:rPr>
                <w:rFonts w:ascii="宋体" w:eastAsia="宋体" w:hAnsi="宋体" w:cs="宋体"/>
                <w:kern w:val="0"/>
                <w:sz w:val="32"/>
                <w:szCs w:val="32"/>
              </w:rPr>
              <w:t>2017</w:t>
            </w:r>
            <w:r w:rsidRPr="00BE1D72">
              <w:rPr>
                <w:rFonts w:ascii="仿宋_GB2312" w:eastAsia="仿宋_GB2312" w:hAnsi="宋体" w:cs="宋体" w:hint="eastAsia"/>
                <w:kern w:val="0"/>
                <w:sz w:val="32"/>
                <w:szCs w:val="32"/>
              </w:rPr>
              <w:t>年开始，将生产过程中产生的废物代码分别为“</w:t>
            </w:r>
            <w:r w:rsidRPr="00BE1D72">
              <w:rPr>
                <w:rFonts w:ascii="宋体" w:eastAsia="宋体" w:hAnsi="宋体" w:cs="宋体"/>
                <w:kern w:val="0"/>
                <w:sz w:val="32"/>
                <w:szCs w:val="32"/>
              </w:rPr>
              <w:t>336-069-17</w:t>
            </w:r>
            <w:r w:rsidRPr="00BE1D72">
              <w:rPr>
                <w:rFonts w:ascii="仿宋_GB2312" w:eastAsia="仿宋_GB2312" w:hAnsi="宋体" w:cs="宋体" w:hint="eastAsia"/>
                <w:kern w:val="0"/>
                <w:sz w:val="32"/>
                <w:szCs w:val="32"/>
              </w:rPr>
              <w:t>”和“</w:t>
            </w:r>
            <w:r w:rsidRPr="00BE1D72">
              <w:rPr>
                <w:rFonts w:ascii="宋体" w:eastAsia="宋体" w:hAnsi="宋体" w:cs="宋体"/>
                <w:kern w:val="0"/>
                <w:sz w:val="32"/>
                <w:szCs w:val="32"/>
              </w:rPr>
              <w:t>336-101-17</w:t>
            </w:r>
            <w:r w:rsidRPr="00BE1D72">
              <w:rPr>
                <w:rFonts w:ascii="仿宋_GB2312" w:eastAsia="仿宋_GB2312" w:hAnsi="宋体" w:cs="宋体" w:hint="eastAsia"/>
                <w:kern w:val="0"/>
                <w:sz w:val="32"/>
                <w:szCs w:val="32"/>
              </w:rPr>
              <w:t>”的</w:t>
            </w:r>
            <w:r w:rsidRPr="00BE1D72">
              <w:rPr>
                <w:rFonts w:ascii="仿宋_GB2312" w:eastAsia="仿宋_GB2312" w:hAnsi="宋体" w:cs="宋体" w:hint="eastAsia"/>
                <w:color w:val="000000"/>
                <w:kern w:val="0"/>
                <w:sz w:val="32"/>
                <w:szCs w:val="32"/>
              </w:rPr>
              <w:t>含铬污泥均以废物代码为“</w:t>
            </w:r>
            <w:r w:rsidRPr="00BE1D72">
              <w:rPr>
                <w:rFonts w:ascii="宋体" w:eastAsia="宋体" w:hAnsi="宋体" w:cs="宋体"/>
                <w:color w:val="000000"/>
                <w:kern w:val="0"/>
                <w:sz w:val="32"/>
                <w:szCs w:val="32"/>
              </w:rPr>
              <w:t>336-054-17</w:t>
            </w:r>
            <w:r w:rsidRPr="00BE1D72">
              <w:rPr>
                <w:rFonts w:ascii="仿宋_GB2312" w:eastAsia="仿宋_GB2312" w:hAnsi="宋体" w:cs="宋体" w:hint="eastAsia"/>
                <w:color w:val="000000"/>
                <w:kern w:val="0"/>
                <w:sz w:val="32"/>
                <w:szCs w:val="32"/>
              </w:rPr>
              <w:t>”的含镍污泥的名义进行申报登记并填写转移联单</w:t>
            </w:r>
            <w:r w:rsidRPr="00BE1D72">
              <w:rPr>
                <w:rFonts w:ascii="仿宋_GB2312" w:eastAsia="仿宋_GB2312" w:hAnsi="宋体" w:cs="宋体" w:hint="eastAsia"/>
                <w:kern w:val="0"/>
                <w:sz w:val="32"/>
                <w:szCs w:val="32"/>
              </w:rPr>
              <w:t>。</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以上事实，有《现场检查笔录》《调查询问笔录》及现场照片等证据为证。</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上述行为违反了《中华人民共和国固体废物污染环境防治法》第五十三条第一款、第五十九条第一款的规定。</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宋体" w:eastAsia="宋体" w:hAnsi="宋体" w:cs="宋体"/>
                <w:kern w:val="0"/>
                <w:sz w:val="32"/>
                <w:szCs w:val="32"/>
              </w:rPr>
              <w:t>   2019</w:t>
            </w:r>
            <w:r w:rsidRPr="00BE1D72">
              <w:rPr>
                <w:rFonts w:ascii="仿宋_GB2312" w:eastAsia="仿宋_GB2312" w:hAnsi="宋体" w:cs="宋体" w:hint="eastAsia"/>
                <w:kern w:val="0"/>
                <w:sz w:val="32"/>
                <w:szCs w:val="32"/>
              </w:rPr>
              <w:t>年</w:t>
            </w:r>
            <w:r w:rsidRPr="00BE1D72">
              <w:rPr>
                <w:rFonts w:ascii="宋体" w:eastAsia="宋体" w:hAnsi="宋体" w:cs="宋体"/>
                <w:kern w:val="0"/>
                <w:sz w:val="32"/>
                <w:szCs w:val="32"/>
              </w:rPr>
              <w:t>5</w:t>
            </w:r>
            <w:r w:rsidRPr="00BE1D72">
              <w:rPr>
                <w:rFonts w:ascii="仿宋_GB2312" w:eastAsia="仿宋_GB2312" w:hAnsi="宋体" w:cs="宋体" w:hint="eastAsia"/>
                <w:kern w:val="0"/>
                <w:sz w:val="32"/>
                <w:szCs w:val="32"/>
              </w:rPr>
              <w:t>月</w:t>
            </w:r>
            <w:r w:rsidRPr="00BE1D72">
              <w:rPr>
                <w:rFonts w:ascii="宋体" w:eastAsia="宋体" w:hAnsi="宋体" w:cs="宋体"/>
                <w:kern w:val="0"/>
                <w:sz w:val="32"/>
                <w:szCs w:val="32"/>
              </w:rPr>
              <w:t>24</w:t>
            </w:r>
            <w:r w:rsidRPr="00BE1D72">
              <w:rPr>
                <w:rFonts w:ascii="仿宋_GB2312" w:eastAsia="仿宋_GB2312" w:hAnsi="宋体" w:cs="宋体" w:hint="eastAsia"/>
                <w:kern w:val="0"/>
                <w:sz w:val="32"/>
                <w:szCs w:val="32"/>
              </w:rPr>
              <w:t>日，我局作出《行政处罚听证告知书》（穗环法告〔</w:t>
            </w:r>
            <w:r w:rsidRPr="00BE1D72">
              <w:rPr>
                <w:rFonts w:ascii="宋体" w:eastAsia="宋体" w:hAnsi="宋体" w:cs="宋体"/>
                <w:kern w:val="0"/>
                <w:sz w:val="32"/>
                <w:szCs w:val="32"/>
              </w:rPr>
              <w:t>2019</w:t>
            </w:r>
            <w:r w:rsidRPr="00BE1D72">
              <w:rPr>
                <w:rFonts w:ascii="仿宋_GB2312" w:eastAsia="仿宋_GB2312" w:hAnsi="宋体" w:cs="宋体" w:hint="eastAsia"/>
                <w:kern w:val="0"/>
                <w:sz w:val="32"/>
                <w:szCs w:val="32"/>
              </w:rPr>
              <w:t>〕</w:t>
            </w:r>
            <w:r w:rsidRPr="00BE1D72">
              <w:rPr>
                <w:rFonts w:ascii="宋体" w:eastAsia="宋体" w:hAnsi="宋体" w:cs="宋体"/>
                <w:kern w:val="0"/>
                <w:sz w:val="32"/>
                <w:szCs w:val="32"/>
              </w:rPr>
              <w:t>15</w:t>
            </w:r>
            <w:r w:rsidRPr="00BE1D72">
              <w:rPr>
                <w:rFonts w:ascii="仿宋_GB2312" w:eastAsia="仿宋_GB2312" w:hAnsi="宋体" w:cs="宋体" w:hint="eastAsia"/>
                <w:kern w:val="0"/>
                <w:sz w:val="32"/>
                <w:szCs w:val="32"/>
              </w:rPr>
              <w:t>号），并于</w:t>
            </w:r>
            <w:r w:rsidRPr="00BE1D72">
              <w:rPr>
                <w:rFonts w:ascii="宋体" w:eastAsia="宋体" w:hAnsi="宋体" w:cs="宋体"/>
                <w:kern w:val="0"/>
                <w:sz w:val="32"/>
                <w:szCs w:val="32"/>
              </w:rPr>
              <w:t>6</w:t>
            </w:r>
            <w:r w:rsidRPr="00BE1D72">
              <w:rPr>
                <w:rFonts w:ascii="仿宋_GB2312" w:eastAsia="仿宋_GB2312" w:hAnsi="宋体" w:cs="宋体" w:hint="eastAsia"/>
                <w:kern w:val="0"/>
                <w:sz w:val="32"/>
                <w:szCs w:val="32"/>
              </w:rPr>
              <w:t>月</w:t>
            </w:r>
            <w:r w:rsidRPr="00BE1D72">
              <w:rPr>
                <w:rFonts w:ascii="宋体" w:eastAsia="宋体" w:hAnsi="宋体" w:cs="宋体"/>
                <w:kern w:val="0"/>
                <w:sz w:val="32"/>
                <w:szCs w:val="32"/>
              </w:rPr>
              <w:t>3</w:t>
            </w:r>
            <w:r w:rsidRPr="00BE1D72">
              <w:rPr>
                <w:rFonts w:ascii="仿宋_GB2312" w:eastAsia="仿宋_GB2312" w:hAnsi="宋体" w:cs="宋体" w:hint="eastAsia"/>
                <w:kern w:val="0"/>
                <w:sz w:val="32"/>
                <w:szCs w:val="32"/>
              </w:rPr>
              <w:t>日邮寄送达当事人。当事人未在有效期限内提出听证申请，也未提交书面陈述申辩意见。现本案经我局审查结束。</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我局依据《中华人民共和国固体废物污染环境防治法》第七十五条第一款第二项、第六项及</w:t>
            </w:r>
            <w:r w:rsidRPr="00BE1D72">
              <w:rPr>
                <w:rFonts w:ascii="仿宋_GB2312" w:eastAsia="仿宋_GB2312" w:hAnsi="宋体" w:cs="宋体" w:hint="eastAsia"/>
                <w:kern w:val="0"/>
                <w:sz w:val="32"/>
                <w:szCs w:val="32"/>
              </w:rPr>
              <w:lastRenderedPageBreak/>
              <w:t>第二款和《广州市规范环境行政处罚自由裁量权规定》附件第</w:t>
            </w:r>
            <w:r w:rsidRPr="00BE1D72">
              <w:rPr>
                <w:rFonts w:ascii="宋体" w:eastAsia="宋体" w:hAnsi="宋体" w:cs="宋体"/>
                <w:kern w:val="0"/>
                <w:sz w:val="32"/>
                <w:szCs w:val="32"/>
              </w:rPr>
              <w:t>7.3.1</w:t>
            </w:r>
            <w:r w:rsidRPr="00BE1D72">
              <w:rPr>
                <w:rFonts w:ascii="仿宋_GB2312" w:eastAsia="仿宋_GB2312" w:hAnsi="宋体" w:cs="宋体" w:hint="eastAsia"/>
                <w:kern w:val="0"/>
                <w:sz w:val="32"/>
                <w:szCs w:val="32"/>
              </w:rPr>
              <w:t>和</w:t>
            </w:r>
            <w:r w:rsidRPr="00BE1D72">
              <w:rPr>
                <w:rFonts w:ascii="宋体" w:eastAsia="宋体" w:hAnsi="宋体" w:cs="宋体"/>
                <w:kern w:val="0"/>
                <w:sz w:val="32"/>
                <w:szCs w:val="32"/>
              </w:rPr>
              <w:t>14.10.1</w:t>
            </w:r>
            <w:r w:rsidRPr="00BE1D72">
              <w:rPr>
                <w:rFonts w:ascii="仿宋_GB2312" w:eastAsia="仿宋_GB2312" w:hAnsi="宋体" w:cs="宋体" w:hint="eastAsia"/>
                <w:kern w:val="0"/>
                <w:sz w:val="32"/>
                <w:szCs w:val="32"/>
              </w:rPr>
              <w:t>项的规定，责令当事人立即改正违法行为，并作出处罚决定如下：</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罚款</w:t>
            </w:r>
            <w:r w:rsidRPr="00BE1D72">
              <w:rPr>
                <w:rFonts w:ascii="宋体" w:eastAsia="宋体" w:hAnsi="宋体" w:cs="宋体"/>
                <w:kern w:val="0"/>
                <w:sz w:val="32"/>
                <w:szCs w:val="32"/>
              </w:rPr>
              <w:t>20</w:t>
            </w:r>
            <w:r w:rsidRPr="00BE1D72">
              <w:rPr>
                <w:rFonts w:ascii="仿宋_GB2312" w:eastAsia="仿宋_GB2312" w:hAnsi="宋体" w:cs="宋体" w:hint="eastAsia"/>
                <w:kern w:val="0"/>
                <w:sz w:val="32"/>
                <w:szCs w:val="32"/>
              </w:rPr>
              <w:t>万元。</w:t>
            </w:r>
          </w:p>
          <w:p w:rsidR="00BE1D72" w:rsidRPr="00BE1D72" w:rsidRDefault="00BE1D72" w:rsidP="00BE1D72">
            <w:pPr>
              <w:widowControl/>
              <w:spacing w:before="100" w:beforeAutospacing="1" w:after="100" w:afterAutospacing="1"/>
              <w:rPr>
                <w:rFonts w:ascii="宋体" w:eastAsia="宋体" w:hAnsi="宋体" w:cs="宋体"/>
                <w:kern w:val="0"/>
                <w:sz w:val="24"/>
                <w:szCs w:val="24"/>
              </w:rPr>
            </w:pP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w:t>
            </w:r>
            <w:r w:rsidRPr="00BE1D72">
              <w:rPr>
                <w:rFonts w:ascii="仿宋_GB2312" w:eastAsia="仿宋_GB2312" w:hAnsi="宋体" w:cs="宋体" w:hint="eastAsia"/>
                <w:kern w:val="0"/>
                <w:sz w:val="32"/>
                <w:szCs w:val="32"/>
              </w:rPr>
              <w:t> </w:t>
            </w:r>
            <w:r w:rsidRPr="00BE1D72">
              <w:rPr>
                <w:rFonts w:ascii="仿宋_GB2312" w:eastAsia="仿宋_GB2312" w:hAnsi="宋体" w:cs="宋体" w:hint="eastAsia"/>
                <w:kern w:val="0"/>
                <w:sz w:val="32"/>
                <w:szCs w:val="32"/>
              </w:rPr>
              <w:t xml:space="preserve"> 限当事人在收到本处罚决定书之日起</w:t>
            </w:r>
            <w:r w:rsidRPr="00BE1D72">
              <w:rPr>
                <w:rFonts w:ascii="宋体" w:eastAsia="宋体" w:hAnsi="宋体" w:cs="宋体"/>
                <w:kern w:val="0"/>
                <w:sz w:val="32"/>
                <w:szCs w:val="32"/>
              </w:rPr>
              <w:t>15</w:t>
            </w:r>
            <w:r w:rsidRPr="00BE1D72">
              <w:rPr>
                <w:rFonts w:ascii="仿宋_GB2312" w:eastAsia="仿宋_GB2312" w:hAnsi="宋体" w:cs="宋体"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BE1D72">
              <w:rPr>
                <w:rFonts w:ascii="宋体" w:eastAsia="宋体" w:hAnsi="宋体" w:cs="宋体"/>
                <w:kern w:val="0"/>
                <w:sz w:val="32"/>
                <w:szCs w:val="32"/>
              </w:rPr>
              <w:t>3124</w:t>
            </w:r>
            <w:r w:rsidRPr="00BE1D72">
              <w:rPr>
                <w:rFonts w:ascii="仿宋_GB2312" w:eastAsia="仿宋_GB2312" w:hAnsi="宋体" w:cs="宋体" w:hint="eastAsia"/>
                <w:kern w:val="0"/>
                <w:sz w:val="32"/>
                <w:szCs w:val="32"/>
              </w:rPr>
              <w:t>。</w:t>
            </w:r>
            <w:r w:rsidRPr="00BE1D72">
              <w:rPr>
                <w:rFonts w:ascii="宋体" w:eastAsia="宋体" w:hAnsi="宋体" w:cs="宋体"/>
                <w:kern w:val="0"/>
                <w:szCs w:val="21"/>
              </w:rPr>
              <w:br/>
              <w:t>     </w:t>
            </w:r>
            <w:r>
              <w:rPr>
                <w:rFonts w:ascii="宋体" w:eastAsia="宋体" w:hAnsi="宋体" w:cs="宋体" w:hint="eastAsia"/>
                <w:kern w:val="0"/>
                <w:szCs w:val="21"/>
              </w:rPr>
              <w:t xml:space="preserve"> </w:t>
            </w:r>
            <w:r w:rsidRPr="00BE1D72">
              <w:rPr>
                <w:rFonts w:ascii="仿宋_GB2312" w:eastAsia="仿宋_GB2312" w:hAnsi="宋体" w:cs="宋体" w:hint="eastAsia"/>
                <w:kern w:val="0"/>
                <w:sz w:val="32"/>
                <w:szCs w:val="32"/>
              </w:rPr>
              <w:t>如不服上述行政处罚决定，可在接到本决定之日起</w:t>
            </w:r>
            <w:r w:rsidRPr="00BE1D72">
              <w:rPr>
                <w:rFonts w:ascii="宋体" w:eastAsia="宋体" w:hAnsi="宋体" w:cs="宋体"/>
                <w:kern w:val="0"/>
                <w:sz w:val="32"/>
                <w:szCs w:val="32"/>
              </w:rPr>
              <w:t>60</w:t>
            </w:r>
            <w:r w:rsidRPr="00BE1D72">
              <w:rPr>
                <w:rFonts w:ascii="仿宋_GB2312" w:eastAsia="仿宋_GB2312" w:hAnsi="宋体" w:cs="宋体" w:hint="eastAsia"/>
                <w:kern w:val="0"/>
                <w:sz w:val="32"/>
                <w:szCs w:val="32"/>
              </w:rPr>
              <w:t>日内，向广州市人民政府（地址：越秀区小北路</w:t>
            </w:r>
            <w:r w:rsidRPr="00BE1D72">
              <w:rPr>
                <w:rFonts w:ascii="宋体" w:eastAsia="宋体" w:hAnsi="宋体" w:cs="宋体"/>
                <w:kern w:val="0"/>
                <w:sz w:val="32"/>
                <w:szCs w:val="32"/>
              </w:rPr>
              <w:t>183</w:t>
            </w:r>
            <w:r w:rsidRPr="00BE1D72">
              <w:rPr>
                <w:rFonts w:ascii="仿宋_GB2312" w:eastAsia="仿宋_GB2312" w:hAnsi="宋体" w:cs="宋体" w:hint="eastAsia"/>
                <w:kern w:val="0"/>
                <w:sz w:val="32"/>
                <w:szCs w:val="32"/>
              </w:rPr>
              <w:t>号金和大厦</w:t>
            </w:r>
            <w:r w:rsidRPr="00BE1D72">
              <w:rPr>
                <w:rFonts w:ascii="宋体" w:eastAsia="宋体" w:hAnsi="宋体" w:cs="宋体"/>
                <w:kern w:val="0"/>
                <w:sz w:val="32"/>
                <w:szCs w:val="32"/>
              </w:rPr>
              <w:t>2</w:t>
            </w:r>
            <w:r w:rsidRPr="00BE1D72">
              <w:rPr>
                <w:rFonts w:ascii="仿宋_GB2312" w:eastAsia="仿宋_GB2312" w:hAnsi="宋体" w:cs="宋体" w:hint="eastAsia"/>
                <w:kern w:val="0"/>
                <w:sz w:val="32"/>
                <w:szCs w:val="32"/>
              </w:rPr>
              <w:t>楼，电话：</w:t>
            </w:r>
            <w:r w:rsidRPr="00BE1D72">
              <w:rPr>
                <w:rFonts w:ascii="宋体" w:eastAsia="宋体" w:hAnsi="宋体" w:cs="宋体"/>
                <w:kern w:val="0"/>
                <w:sz w:val="32"/>
                <w:szCs w:val="32"/>
              </w:rPr>
              <w:t>83555988</w:t>
            </w:r>
            <w:r w:rsidRPr="00BE1D72">
              <w:rPr>
                <w:rFonts w:ascii="仿宋_GB2312" w:eastAsia="仿宋_GB2312" w:hAnsi="宋体" w:cs="宋体" w:hint="eastAsia"/>
                <w:kern w:val="0"/>
                <w:sz w:val="32"/>
                <w:szCs w:val="32"/>
              </w:rPr>
              <w:t>）或广东省生态环境厅（地址：天河区龙口西路</w:t>
            </w:r>
            <w:r w:rsidRPr="00BE1D72">
              <w:rPr>
                <w:rFonts w:ascii="宋体" w:eastAsia="宋体" w:hAnsi="宋体" w:cs="宋体"/>
                <w:kern w:val="0"/>
                <w:sz w:val="32"/>
                <w:szCs w:val="32"/>
              </w:rPr>
              <w:t>213</w:t>
            </w:r>
            <w:r w:rsidRPr="00BE1D72">
              <w:rPr>
                <w:rFonts w:ascii="仿宋_GB2312" w:eastAsia="仿宋_GB2312" w:hAnsi="宋体" w:cs="宋体" w:hint="eastAsia"/>
                <w:kern w:val="0"/>
                <w:sz w:val="32"/>
                <w:szCs w:val="32"/>
              </w:rPr>
              <w:t>号，电话：</w:t>
            </w:r>
            <w:r w:rsidRPr="00BE1D72">
              <w:rPr>
                <w:rFonts w:ascii="宋体" w:eastAsia="宋体" w:hAnsi="宋体" w:cs="宋体"/>
                <w:kern w:val="0"/>
                <w:sz w:val="32"/>
                <w:szCs w:val="32"/>
              </w:rPr>
              <w:t>87533928</w:t>
            </w:r>
            <w:r w:rsidRPr="00BE1D72">
              <w:rPr>
                <w:rFonts w:ascii="仿宋_GB2312" w:eastAsia="仿宋_GB2312" w:hAnsi="宋体" w:cs="宋体" w:hint="eastAsia"/>
                <w:kern w:val="0"/>
                <w:sz w:val="32"/>
                <w:szCs w:val="32"/>
              </w:rPr>
              <w:t>、</w:t>
            </w:r>
            <w:r w:rsidRPr="00BE1D72">
              <w:rPr>
                <w:rFonts w:ascii="宋体" w:eastAsia="宋体" w:hAnsi="宋体" w:cs="宋体"/>
                <w:kern w:val="0"/>
                <w:sz w:val="32"/>
                <w:szCs w:val="32"/>
              </w:rPr>
              <w:t>87531656</w:t>
            </w:r>
            <w:r w:rsidRPr="00BE1D72">
              <w:rPr>
                <w:rFonts w:ascii="仿宋_GB2312" w:eastAsia="仿宋_GB2312" w:hAnsi="宋体" w:cs="宋体" w:hint="eastAsia"/>
                <w:kern w:val="0"/>
                <w:sz w:val="32"/>
                <w:szCs w:val="32"/>
              </w:rPr>
              <w:t>）提出行政复议申请，或在</w:t>
            </w:r>
            <w:r w:rsidRPr="00BE1D72">
              <w:rPr>
                <w:rFonts w:ascii="宋体" w:eastAsia="宋体" w:hAnsi="宋体" w:cs="宋体"/>
                <w:kern w:val="0"/>
                <w:sz w:val="32"/>
                <w:szCs w:val="32"/>
              </w:rPr>
              <w:t>6</w:t>
            </w:r>
            <w:r w:rsidRPr="00BE1D72">
              <w:rPr>
                <w:rFonts w:ascii="仿宋_GB2312" w:eastAsia="仿宋_GB2312" w:hAnsi="宋体" w:cs="宋体" w:hint="eastAsia"/>
                <w:kern w:val="0"/>
                <w:sz w:val="32"/>
                <w:szCs w:val="32"/>
              </w:rPr>
              <w:t>个月内直接向有管辖权的人民法院提起行政诉讼。行政复议、行政诉讼期间内，不得停止本决定的履行。</w:t>
            </w:r>
            <w:r w:rsidRPr="00BE1D72">
              <w:rPr>
                <w:rFonts w:ascii="宋体" w:eastAsia="宋体" w:hAnsi="宋体" w:cs="宋体"/>
                <w:kern w:val="0"/>
                <w:szCs w:val="21"/>
              </w:rPr>
              <w:br/>
            </w:r>
            <w:r w:rsidRPr="00BE1D72">
              <w:rPr>
                <w:rFonts w:ascii="宋体" w:eastAsia="宋体" w:hAnsi="宋体" w:cs="宋体"/>
                <w:kern w:val="0"/>
                <w:szCs w:val="21"/>
              </w:rPr>
              <w:lastRenderedPageBreak/>
              <w:t>     </w:t>
            </w:r>
            <w:r>
              <w:rPr>
                <w:rFonts w:ascii="宋体" w:eastAsia="宋体" w:hAnsi="宋体" w:cs="宋体" w:hint="eastAsia"/>
                <w:kern w:val="0"/>
                <w:szCs w:val="21"/>
              </w:rPr>
              <w:t xml:space="preserve"> </w:t>
            </w:r>
            <w:r w:rsidRPr="00BE1D72">
              <w:rPr>
                <w:rFonts w:ascii="仿宋_GB2312" w:eastAsia="仿宋_GB2312" w:hAnsi="宋体" w:cs="宋体" w:hint="eastAsia"/>
                <w:kern w:val="0"/>
                <w:sz w:val="32"/>
                <w:szCs w:val="32"/>
              </w:rPr>
              <w:t>逾期不履行本处罚决定，我局将申请人民法院强制执行，并每日按罚款额的百分之三加处罚款。</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仿宋_GB2312" w:eastAsia="仿宋_GB2312" w:hAnsi="宋体" w:cs="宋体" w:hint="eastAsia"/>
                <w:kern w:val="0"/>
                <w:sz w:val="32"/>
                <w:szCs w:val="32"/>
              </w:rPr>
              <w:t>广州市生态环境局</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宋体" w:eastAsia="宋体" w:hAnsi="宋体" w:cs="宋体"/>
                <w:kern w:val="0"/>
                <w:sz w:val="32"/>
                <w:szCs w:val="32"/>
              </w:rPr>
              <w:t>2019</w:t>
            </w:r>
            <w:r w:rsidRPr="00BE1D72">
              <w:rPr>
                <w:rFonts w:ascii="仿宋_GB2312" w:eastAsia="仿宋_GB2312" w:hAnsi="宋体" w:cs="宋体" w:hint="eastAsia"/>
                <w:kern w:val="0"/>
                <w:sz w:val="32"/>
                <w:szCs w:val="32"/>
              </w:rPr>
              <w:t>年</w:t>
            </w:r>
            <w:r w:rsidRPr="00BE1D72">
              <w:rPr>
                <w:rFonts w:ascii="宋体" w:eastAsia="宋体" w:hAnsi="宋体" w:cs="宋体"/>
                <w:kern w:val="0"/>
                <w:sz w:val="32"/>
                <w:szCs w:val="32"/>
              </w:rPr>
              <w:t>12</w:t>
            </w:r>
            <w:r w:rsidRPr="00BE1D72">
              <w:rPr>
                <w:rFonts w:ascii="仿宋_GB2312" w:eastAsia="仿宋_GB2312" w:hAnsi="宋体" w:cs="宋体" w:hint="eastAsia"/>
                <w:kern w:val="0"/>
                <w:sz w:val="32"/>
                <w:szCs w:val="32"/>
              </w:rPr>
              <w:t>月</w:t>
            </w:r>
            <w:r w:rsidRPr="00BE1D72">
              <w:rPr>
                <w:rFonts w:ascii="宋体" w:eastAsia="宋体" w:hAnsi="宋体" w:cs="宋体"/>
                <w:kern w:val="0"/>
                <w:sz w:val="32"/>
                <w:szCs w:val="32"/>
              </w:rPr>
              <w:t>27</w:t>
            </w:r>
            <w:r w:rsidRPr="00BE1D72">
              <w:rPr>
                <w:rFonts w:ascii="仿宋_GB2312" w:eastAsia="仿宋_GB2312" w:hAnsi="宋体" w:cs="宋体" w:hint="eastAsia"/>
                <w:kern w:val="0"/>
                <w:sz w:val="32"/>
                <w:szCs w:val="32"/>
              </w:rPr>
              <w:t>日</w:t>
            </w:r>
          </w:p>
          <w:p w:rsidR="00BE1D72" w:rsidRPr="00BE1D72" w:rsidRDefault="00BE1D72" w:rsidP="00BE1D72">
            <w:pPr>
              <w:widowControl/>
              <w:spacing w:before="100" w:beforeAutospacing="1" w:after="100" w:afterAutospacing="1"/>
              <w:jc w:val="righ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lastRenderedPageBreak/>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lastRenderedPageBreak/>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p w:rsidR="00BE1D72" w:rsidRPr="00BE1D72" w:rsidRDefault="00BE1D72" w:rsidP="00BE1D72">
            <w:pPr>
              <w:widowControl/>
              <w:spacing w:before="100" w:beforeAutospacing="1" w:after="100" w:afterAutospacing="1"/>
              <w:jc w:val="left"/>
              <w:rPr>
                <w:rFonts w:ascii="宋体" w:eastAsia="宋体" w:hAnsi="宋体" w:cs="宋体"/>
                <w:kern w:val="0"/>
                <w:sz w:val="24"/>
                <w:szCs w:val="24"/>
              </w:rPr>
            </w:pPr>
            <w:r w:rsidRPr="00BE1D72">
              <w:rPr>
                <w:rFonts w:ascii="宋体" w:eastAsia="宋体" w:hAnsi="宋体" w:cs="宋体"/>
                <w:kern w:val="0"/>
                <w:sz w:val="24"/>
                <w:szCs w:val="24"/>
              </w:rPr>
              <w:t> </w:t>
            </w:r>
          </w:p>
          <w:tbl>
            <w:tblPr>
              <w:tblW w:w="0" w:type="auto"/>
              <w:tblCellSpacing w:w="15" w:type="dxa"/>
              <w:tblBorders>
                <w:top w:val="single" w:sz="6" w:space="0" w:color="auto"/>
                <w:bottom w:val="single" w:sz="6" w:space="0" w:color="auto"/>
              </w:tblBorders>
              <w:tblCellMar>
                <w:top w:w="15" w:type="dxa"/>
                <w:left w:w="15" w:type="dxa"/>
                <w:bottom w:w="15" w:type="dxa"/>
                <w:right w:w="15" w:type="dxa"/>
              </w:tblCellMar>
              <w:tblLook w:val="04A0"/>
            </w:tblPr>
            <w:tblGrid>
              <w:gridCol w:w="12060"/>
            </w:tblGrid>
            <w:tr w:rsidR="00BE1D72" w:rsidRPr="00BE1D72">
              <w:trPr>
                <w:tblCellSpacing w:w="15" w:type="dxa"/>
              </w:trPr>
              <w:tc>
                <w:tcPr>
                  <w:tcW w:w="12000" w:type="dxa"/>
                  <w:hideMark/>
                </w:tcPr>
                <w:p w:rsidR="00BE1D72" w:rsidRPr="00BE1D72" w:rsidRDefault="00BE1D72" w:rsidP="00BE1D72">
                  <w:pPr>
                    <w:widowControl/>
                    <w:spacing w:line="400" w:lineRule="atLeast"/>
                    <w:jc w:val="left"/>
                    <w:rPr>
                      <w:rFonts w:ascii="宋体" w:eastAsia="宋体" w:hAnsi="宋体" w:cs="宋体"/>
                      <w:kern w:val="0"/>
                      <w:sz w:val="24"/>
                      <w:szCs w:val="24"/>
                    </w:rPr>
                  </w:pPr>
                  <w:r w:rsidRPr="00BE1D72">
                    <w:rPr>
                      <w:rFonts w:ascii="仿宋_GB2312" w:eastAsia="仿宋_GB2312" w:hAnsi="宋体" w:cs="宋体" w:hint="eastAsia"/>
                      <w:kern w:val="0"/>
                      <w:sz w:val="32"/>
                      <w:szCs w:val="32"/>
                    </w:rPr>
                    <w:t>抄送：局辐固处、执法支队，市固管中心，市生态环境局南沙区分局。</w:t>
                  </w:r>
                </w:p>
              </w:tc>
            </w:tr>
          </w:tbl>
          <w:p w:rsidR="00BE1D72" w:rsidRPr="00BE1D72" w:rsidRDefault="00BE1D72" w:rsidP="00BE1D72">
            <w:pPr>
              <w:widowControl/>
              <w:jc w:val="left"/>
              <w:rPr>
                <w:rFonts w:ascii="宋体" w:eastAsia="宋体" w:hAnsi="宋体" w:cs="宋体"/>
                <w:kern w:val="0"/>
                <w:sz w:val="24"/>
                <w:szCs w:val="24"/>
              </w:rPr>
            </w:pPr>
          </w:p>
        </w:tc>
      </w:tr>
    </w:tbl>
    <w:p w:rsidR="0053589F" w:rsidRPr="00BE1D72" w:rsidRDefault="0053589F"/>
    <w:sectPr w:rsidR="0053589F" w:rsidRPr="00BE1D72" w:rsidSect="00BE1D7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E1D72"/>
    <w:rsid w:val="0053589F"/>
    <w:rsid w:val="00BE1D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8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BE1D72"/>
    <w:rPr>
      <w:rFonts w:ascii="宋体" w:eastAsia="宋体" w:hAnsi="宋体" w:hint="eastAsia"/>
      <w:b/>
      <w:bCs/>
      <w:color w:val="000000"/>
    </w:rPr>
  </w:style>
  <w:style w:type="character" w:customStyle="1" w:styleId="col-content1">
    <w:name w:val="col-content1"/>
    <w:basedOn w:val="a0"/>
    <w:rsid w:val="00BE1D72"/>
    <w:rPr>
      <w:rFonts w:ascii="宋体" w:eastAsia="宋体" w:hAnsi="宋体" w:hint="eastAsia"/>
      <w:color w:val="000000"/>
    </w:rPr>
  </w:style>
  <w:style w:type="character" w:styleId="a3">
    <w:name w:val="Strong"/>
    <w:basedOn w:val="a0"/>
    <w:uiPriority w:val="22"/>
    <w:qFormat/>
    <w:rsid w:val="00BE1D72"/>
    <w:rPr>
      <w:b/>
      <w:bCs/>
    </w:rPr>
  </w:style>
  <w:style w:type="paragraph" w:styleId="a4">
    <w:name w:val="Normal (Web)"/>
    <w:basedOn w:val="a"/>
    <w:uiPriority w:val="99"/>
    <w:semiHidden/>
    <w:unhideWhenUsed/>
    <w:rsid w:val="00BE1D7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937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392</Words>
  <Characters>2240</Characters>
  <Application>Microsoft Office Word</Application>
  <DocSecurity>0</DocSecurity>
  <Lines>18</Lines>
  <Paragraphs>5</Paragraphs>
  <ScaleCrop>false</ScaleCrop>
  <Company>Sky123.Org</Company>
  <LinksUpToDate>false</LinksUpToDate>
  <CharactersWithSpaces>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⒠߫_xffff__xffff__xffff__xffff__xffff__xffff__xffff__xffff_쇿␐䄋ఃĆ</dc:creator>
  <cp:lastModifiedBy>⒠߫_xffff__xffff__xffff__xffff__xffff__xffff__xffff__xffff_쇿␐䄋ఃĆ</cp:lastModifiedBy>
  <cp:revision>1</cp:revision>
  <dcterms:created xsi:type="dcterms:W3CDTF">2020-01-10T09:43:00Z</dcterms:created>
  <dcterms:modified xsi:type="dcterms:W3CDTF">2020-01-10T09:45:00Z</dcterms:modified>
</cp:coreProperties>
</file>