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AD14D2" w:rsidRPr="00AD14D2">
        <w:trPr>
          <w:trHeight w:val="750"/>
          <w:tblCellSpacing w:w="0" w:type="dxa"/>
          <w:jc w:val="center"/>
        </w:trPr>
        <w:tc>
          <w:tcPr>
            <w:tcW w:w="0" w:type="auto"/>
            <w:vAlign w:val="center"/>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b/>
                <w:bCs/>
                <w:color w:val="102401"/>
                <w:kern w:val="0"/>
                <w:sz w:val="32"/>
                <w:szCs w:val="32"/>
              </w:rPr>
              <w:t xml:space="preserve">穗环法罚〔2016〕40号 </w:t>
            </w:r>
          </w:p>
        </w:tc>
      </w:tr>
      <w:tr w:rsidR="00AD14D2" w:rsidRPr="00AD14D2">
        <w:trPr>
          <w:tblCellSpacing w:w="0" w:type="dxa"/>
          <w:jc w:val="center"/>
        </w:trPr>
        <w:tc>
          <w:tcPr>
            <w:tcW w:w="0" w:type="auto"/>
            <w:vAlign w:val="center"/>
            <w:hideMark/>
          </w:tcPr>
          <w:p w:rsidR="00AD14D2" w:rsidRPr="00AD14D2" w:rsidRDefault="00AD14D2" w:rsidP="00AD14D2">
            <w:pPr>
              <w:widowControl/>
              <w:spacing w:line="432" w:lineRule="auto"/>
              <w:jc w:val="left"/>
              <w:rPr>
                <w:rFonts w:ascii="宋体" w:eastAsia="宋体" w:hAnsi="宋体" w:cs="宋体"/>
                <w:color w:val="102401"/>
                <w:kern w:val="0"/>
                <w:sz w:val="24"/>
                <w:szCs w:val="24"/>
              </w:rPr>
            </w:pPr>
            <w:r w:rsidRPr="00AD14D2">
              <w:rPr>
                <w:rFonts w:ascii="宋体" w:eastAsia="宋体" w:hAnsi="宋体" w:cs="宋体"/>
                <w:color w:val="102401"/>
                <w:kern w:val="0"/>
                <w:sz w:val="24"/>
                <w:szCs w:val="24"/>
              </w:rPr>
              <w:t xml:space="preserve">    </w:t>
            </w:r>
          </w:p>
          <w:tbl>
            <w:tblPr>
              <w:tblW w:w="0" w:type="auto"/>
              <w:jc w:val="center"/>
              <w:tblLook w:val="04A0"/>
            </w:tblPr>
            <w:tblGrid>
              <w:gridCol w:w="1540"/>
              <w:gridCol w:w="1443"/>
              <w:gridCol w:w="1171"/>
              <w:gridCol w:w="904"/>
              <w:gridCol w:w="904"/>
              <w:gridCol w:w="1171"/>
            </w:tblGrid>
            <w:tr w:rsidR="00AD14D2" w:rsidRPr="00AD14D2">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穗环法罚〔2016〕40号</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中国人民解放军第四二一医院行政处罚案</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罚款</w:t>
                  </w:r>
                </w:p>
              </w:tc>
            </w:tr>
            <w:tr w:rsidR="00AD14D2" w:rsidRPr="00AD14D2">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经我局执法监察支队2016年6月1日、6月24日调查发现，当事人建设的中国人民解放军第四二一医院干部经济适用住房建设项目环评文件于2005年11月3日经我局穗环管影〔2005〕461号批复同意；上述建设项目于2008年8月完工，2009年底投入使用至今；项目已配套建设高低压配电房、水泵房、各类通排风机的减振、隔声降噪装置等，产生的生活污水已接入市政污水管网送沥滘污水处理厂处理，但未完善项目需配套建设的环境保护设施竣工验收手续。</w:t>
                  </w:r>
                </w:p>
              </w:tc>
            </w:tr>
            <w:tr w:rsidR="00AD14D2" w:rsidRPr="00AD14D2">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依据《中华人民共和国行政处罚法》第二十三条、《建设项目环境保护管理条例》第二十八条和《广州市环境保护局规范行政处罚自由裁量权规定》附件《环境违法行为行政处罚自由裁量适用标准》第8（2）（A）（c）的规定</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责令当事人立即改正违法行为，完善项目需配套建设的环境保护设施竣工验收手续，并处罚款2万元。</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中国人民解放军第四二一医院</w:t>
                  </w:r>
                </w:p>
              </w:tc>
            </w:tr>
            <w:tr w:rsidR="00AD14D2" w:rsidRPr="00AD14D2">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居民身份证号码</w:t>
                  </w:r>
                </w:p>
              </w:tc>
            </w:tr>
            <w:tr w:rsidR="00AD14D2" w:rsidRPr="00AD14D2">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AD14D2" w:rsidRPr="00AD14D2" w:rsidRDefault="00AD14D2" w:rsidP="00AD14D2">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color w:val="102401"/>
                      <w:kern w:val="0"/>
                      <w:sz w:val="18"/>
                      <w:szCs w:val="18"/>
                    </w:rPr>
                    <w:t>M1026034</w:t>
                  </w:r>
                </w:p>
              </w:tc>
              <w:tc>
                <w:tcPr>
                  <w:tcW w:w="144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center"/>
                    <w:rPr>
                      <w:rFonts w:ascii="宋体" w:eastAsia="宋体" w:hAnsi="宋体" w:cs="宋体"/>
                      <w:color w:val="102401"/>
                      <w:kern w:val="0"/>
                      <w:sz w:val="18"/>
                      <w:szCs w:val="18"/>
                    </w:rPr>
                  </w:pPr>
                  <w:r w:rsidRPr="00AD14D2">
                    <w:rPr>
                      <w:rFonts w:ascii="宋体" w:eastAsia="宋体" w:hAnsi="宋体" w:cs="宋体"/>
                      <w:color w:val="102401"/>
                      <w:kern w:val="0"/>
                      <w:sz w:val="18"/>
                      <w:szCs w:val="18"/>
                    </w:rPr>
                    <w:t> </w:t>
                  </w:r>
                </w:p>
              </w:tc>
              <w:tc>
                <w:tcPr>
                  <w:tcW w:w="108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 xml:space="preserve">　</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陈大军</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2016/11/14</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广州市环境保护局</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400100</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正常</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bCs/>
                      <w:color w:val="102401"/>
                      <w:kern w:val="0"/>
                      <w:sz w:val="18"/>
                      <w:szCs w:val="18"/>
                    </w:rPr>
                    <w:t>数据更新时间戳</w:t>
                  </w:r>
                  <w:r w:rsidRPr="00AD14D2">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hint="eastAsia"/>
                      <w:color w:val="102401"/>
                      <w:kern w:val="0"/>
                      <w:sz w:val="18"/>
                      <w:szCs w:val="18"/>
                    </w:rPr>
                    <w:t>2016/11/14</w:t>
                  </w:r>
                </w:p>
              </w:tc>
            </w:tr>
            <w:tr w:rsidR="00AD14D2" w:rsidRPr="00AD14D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AD14D2" w:rsidRPr="00AD14D2" w:rsidRDefault="00AD14D2" w:rsidP="00AD14D2">
                  <w:pPr>
                    <w:widowControl/>
                    <w:spacing w:line="270" w:lineRule="atLeast"/>
                    <w:jc w:val="right"/>
                    <w:rPr>
                      <w:rFonts w:ascii="宋体" w:eastAsia="宋体" w:hAnsi="宋体" w:cs="宋体"/>
                      <w:color w:val="102401"/>
                      <w:kern w:val="0"/>
                      <w:sz w:val="18"/>
                      <w:szCs w:val="18"/>
                    </w:rPr>
                  </w:pPr>
                  <w:r w:rsidRPr="00AD14D2">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AD14D2" w:rsidRPr="00AD14D2" w:rsidRDefault="00AD14D2" w:rsidP="00AD14D2">
                  <w:pPr>
                    <w:widowControl/>
                    <w:spacing w:line="270" w:lineRule="atLeast"/>
                    <w:jc w:val="left"/>
                    <w:rPr>
                      <w:rFonts w:ascii="宋体" w:eastAsia="宋体" w:hAnsi="宋体" w:cs="宋体"/>
                      <w:color w:val="102401"/>
                      <w:kern w:val="0"/>
                      <w:sz w:val="18"/>
                      <w:szCs w:val="18"/>
                    </w:rPr>
                  </w:pPr>
                  <w:r w:rsidRPr="00AD14D2">
                    <w:rPr>
                      <w:rFonts w:ascii="宋体" w:eastAsia="宋体" w:hAnsi="宋体" w:cs="宋体"/>
                      <w:color w:val="102401"/>
                      <w:kern w:val="0"/>
                      <w:sz w:val="18"/>
                      <w:szCs w:val="18"/>
                    </w:rPr>
                    <w:t> </w:t>
                  </w:r>
                </w:p>
              </w:tc>
            </w:tr>
          </w:tbl>
          <w:p w:rsidR="00AD14D2" w:rsidRPr="00AD14D2" w:rsidRDefault="00AD14D2" w:rsidP="00AD14D2">
            <w:pPr>
              <w:widowControl/>
              <w:snapToGrid w:val="0"/>
              <w:spacing w:line="560" w:lineRule="atLeast"/>
              <w:jc w:val="center"/>
              <w:rPr>
                <w:rFonts w:ascii="宋体" w:eastAsia="宋体" w:hAnsi="宋体" w:cs="宋体"/>
                <w:color w:val="102401"/>
                <w:kern w:val="0"/>
                <w:sz w:val="32"/>
                <w:szCs w:val="32"/>
              </w:rPr>
            </w:pPr>
            <w:r w:rsidRPr="00AD14D2">
              <w:rPr>
                <w:rFonts w:ascii="宋体" w:eastAsia="宋体" w:hAnsi="宋体" w:cs="宋体"/>
                <w:color w:val="102401"/>
                <w:kern w:val="0"/>
                <w:sz w:val="32"/>
                <w:szCs w:val="32"/>
              </w:rPr>
              <w:t> </w:t>
            </w:r>
          </w:p>
          <w:p w:rsidR="00AD14D2" w:rsidRPr="00AD14D2" w:rsidRDefault="00AD14D2" w:rsidP="00AD14D2">
            <w:pPr>
              <w:widowControl/>
              <w:spacing w:line="432" w:lineRule="auto"/>
              <w:jc w:val="left"/>
              <w:rPr>
                <w:rFonts w:ascii="宋体" w:eastAsia="宋体" w:hAnsi="宋体" w:cs="宋体"/>
                <w:color w:val="102401"/>
                <w:kern w:val="0"/>
                <w:sz w:val="32"/>
                <w:szCs w:val="32"/>
              </w:rPr>
            </w:pPr>
            <w:r w:rsidRPr="00AD14D2">
              <w:rPr>
                <w:rFonts w:ascii="宋体" w:eastAsia="宋体" w:hAnsi="宋体" w:cs="宋体"/>
                <w:color w:val="102401"/>
                <w:kern w:val="0"/>
                <w:sz w:val="32"/>
                <w:szCs w:val="32"/>
              </w:rPr>
              <w:t> </w:t>
            </w:r>
          </w:p>
          <w:p w:rsidR="00AD14D2" w:rsidRPr="00AD14D2" w:rsidRDefault="00AD14D2" w:rsidP="00AD14D2">
            <w:pPr>
              <w:widowControl/>
              <w:spacing w:line="432" w:lineRule="auto"/>
              <w:jc w:val="left"/>
              <w:rPr>
                <w:rFonts w:ascii="宋体" w:eastAsia="宋体" w:hAnsi="宋体" w:cs="宋体"/>
                <w:color w:val="102401"/>
                <w:kern w:val="0"/>
                <w:sz w:val="32"/>
                <w:szCs w:val="32"/>
              </w:rPr>
            </w:pPr>
            <w:r w:rsidRPr="00AD14D2">
              <w:rPr>
                <w:rFonts w:ascii="宋体" w:eastAsia="宋体" w:hAnsi="宋体" w:cs="宋体"/>
                <w:b/>
                <w:bCs/>
                <w:color w:val="102401"/>
                <w:kern w:val="0"/>
                <w:sz w:val="32"/>
              </w:rPr>
              <w:t>全文信息</w:t>
            </w:r>
          </w:p>
          <w:p w:rsidR="00AD14D2" w:rsidRPr="00AD14D2" w:rsidRDefault="00AD14D2" w:rsidP="00AD14D2">
            <w:pPr>
              <w:widowControl/>
              <w:spacing w:line="432" w:lineRule="auto"/>
              <w:jc w:val="left"/>
              <w:rPr>
                <w:rFonts w:ascii="宋体" w:eastAsia="宋体" w:hAnsi="宋体" w:cs="宋体"/>
                <w:color w:val="102401"/>
                <w:kern w:val="0"/>
                <w:sz w:val="24"/>
                <w:szCs w:val="24"/>
              </w:rPr>
            </w:pPr>
            <w:r w:rsidRPr="00AD14D2">
              <w:rPr>
                <w:rFonts w:ascii="宋体" w:eastAsia="宋体" w:hAnsi="宋体" w:cs="宋体"/>
                <w:color w:val="102401"/>
                <w:kern w:val="0"/>
                <w:sz w:val="24"/>
                <w:szCs w:val="24"/>
              </w:rPr>
              <w:t> </w:t>
            </w:r>
          </w:p>
          <w:p w:rsidR="00AD14D2" w:rsidRPr="00AD14D2" w:rsidRDefault="00AD14D2" w:rsidP="00AD14D2">
            <w:pPr>
              <w:widowControl/>
              <w:snapToGrid w:val="0"/>
              <w:spacing w:line="560" w:lineRule="atLeast"/>
              <w:jc w:val="center"/>
              <w:rPr>
                <w:rFonts w:ascii="宋体" w:eastAsia="宋体" w:hAnsi="宋体" w:cs="宋体"/>
                <w:color w:val="102401"/>
                <w:kern w:val="0"/>
                <w:sz w:val="24"/>
                <w:szCs w:val="24"/>
              </w:rPr>
            </w:pPr>
            <w:r w:rsidRPr="00AD14D2">
              <w:rPr>
                <w:rFonts w:ascii="方正小标宋简体" w:eastAsia="方正小标宋简体" w:hAnsi="宋体" w:cs="宋体" w:hint="eastAsia"/>
                <w:b/>
                <w:color w:val="102401"/>
                <w:kern w:val="0"/>
                <w:sz w:val="44"/>
                <w:szCs w:val="44"/>
              </w:rPr>
              <w:t>行政处罚决定书</w:t>
            </w:r>
          </w:p>
          <w:p w:rsidR="00AD14D2" w:rsidRPr="00AD14D2" w:rsidRDefault="00AD14D2" w:rsidP="00AD14D2">
            <w:pPr>
              <w:widowControl/>
              <w:snapToGrid w:val="0"/>
              <w:spacing w:line="560" w:lineRule="atLeast"/>
              <w:jc w:val="center"/>
              <w:rPr>
                <w:rFonts w:ascii="宋体" w:eastAsia="宋体" w:hAnsi="宋体" w:cs="宋体"/>
                <w:color w:val="102401"/>
                <w:kern w:val="0"/>
                <w:sz w:val="24"/>
                <w:szCs w:val="24"/>
              </w:rPr>
            </w:pPr>
            <w:r w:rsidRPr="00AD14D2">
              <w:rPr>
                <w:rFonts w:ascii="宋体" w:eastAsia="宋体" w:hAnsi="宋体" w:cs="宋体"/>
                <w:color w:val="102401"/>
                <w:kern w:val="0"/>
                <w:sz w:val="24"/>
                <w:szCs w:val="24"/>
              </w:rPr>
              <w:lastRenderedPageBreak/>
              <w:t> </w:t>
            </w:r>
          </w:p>
          <w:p w:rsidR="00AD14D2" w:rsidRPr="00AD14D2" w:rsidRDefault="00AD14D2" w:rsidP="00AD14D2">
            <w:pPr>
              <w:widowControl/>
              <w:snapToGrid w:val="0"/>
              <w:spacing w:line="560" w:lineRule="atLeast"/>
              <w:jc w:val="center"/>
              <w:rPr>
                <w:rFonts w:ascii="方正小标宋简体" w:eastAsia="方正小标宋简体" w:hAnsi="宋体" w:cs="宋体"/>
                <w:color w:val="102401"/>
                <w:kern w:val="0"/>
                <w:sz w:val="30"/>
                <w:szCs w:val="30"/>
              </w:rPr>
            </w:pPr>
            <w:r w:rsidRPr="00AD14D2">
              <w:rPr>
                <w:rFonts w:ascii="宋体" w:eastAsia="宋体" w:hAnsi="宋体" w:cs="宋体" w:hint="eastAsia"/>
                <w:color w:val="102401"/>
                <w:kern w:val="0"/>
                <w:sz w:val="30"/>
                <w:szCs w:val="30"/>
              </w:rPr>
              <w:t>穗环法罚〔2016〕40号</w:t>
            </w:r>
          </w:p>
          <w:p w:rsidR="00AD14D2" w:rsidRPr="00AD14D2" w:rsidRDefault="00AD14D2" w:rsidP="00AD14D2">
            <w:pPr>
              <w:widowControl/>
              <w:snapToGrid w:val="0"/>
              <w:spacing w:line="560" w:lineRule="atLeast"/>
              <w:jc w:val="center"/>
              <w:rPr>
                <w:rFonts w:ascii="方正小标宋简体" w:eastAsia="方正小标宋简体" w:hAnsi="宋体" w:cs="宋体" w:hint="eastAsia"/>
                <w:color w:val="102401"/>
                <w:kern w:val="0"/>
                <w:sz w:val="30"/>
                <w:szCs w:val="30"/>
              </w:rPr>
            </w:pPr>
            <w:r w:rsidRPr="00AD14D2">
              <w:rPr>
                <w:rFonts w:ascii="方正小标宋简体" w:eastAsia="方正小标宋简体" w:hAnsi="宋体" w:cs="宋体" w:hint="eastAsia"/>
                <w:color w:val="102401"/>
                <w:kern w:val="0"/>
                <w:sz w:val="30"/>
                <w:szCs w:val="30"/>
              </w:rPr>
              <w:t> </w:t>
            </w:r>
          </w:p>
          <w:p w:rsidR="00AD14D2" w:rsidRPr="00AD14D2" w:rsidRDefault="00AD14D2" w:rsidP="00AD14D2">
            <w:pPr>
              <w:widowControl/>
              <w:spacing w:line="560" w:lineRule="atLeast"/>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当事人：中国人民解放军第四二一医院</w:t>
            </w:r>
          </w:p>
          <w:p w:rsidR="00AD14D2" w:rsidRPr="00AD14D2" w:rsidRDefault="00AD14D2" w:rsidP="00AD14D2">
            <w:pPr>
              <w:widowControl/>
              <w:spacing w:line="560" w:lineRule="atLeast"/>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军队单位对外有偿服务许可证编号：M1026034</w:t>
            </w:r>
          </w:p>
          <w:p w:rsidR="00AD14D2" w:rsidRPr="00AD14D2" w:rsidRDefault="00AD14D2" w:rsidP="00AD14D2">
            <w:pPr>
              <w:widowControl/>
              <w:spacing w:line="560" w:lineRule="atLeast"/>
              <w:ind w:left="1280" w:hanging="128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地</w:t>
            </w:r>
            <w:r w:rsidRPr="00AD14D2">
              <w:rPr>
                <w:rFonts w:ascii="Times New Roman" w:eastAsia="宋体" w:hAnsi="Times New Roman" w:cs="Times New Roman"/>
                <w:color w:val="102401"/>
                <w:kern w:val="0"/>
                <w:sz w:val="32"/>
                <w:szCs w:val="32"/>
              </w:rPr>
              <w:t>  </w:t>
            </w:r>
            <w:r w:rsidRPr="00AD14D2">
              <w:rPr>
                <w:rFonts w:ascii="仿宋_GB2312" w:eastAsia="仿宋_GB2312" w:hAnsi="宋体" w:cs="宋体" w:hint="eastAsia"/>
                <w:color w:val="102401"/>
                <w:kern w:val="0"/>
                <w:sz w:val="32"/>
                <w:szCs w:val="32"/>
              </w:rPr>
              <w:t>址：广州市海珠区新港中路468号</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Times New Roman" w:cs="Times New Roman"/>
                <w:color w:val="102401"/>
                <w:kern w:val="0"/>
                <w:sz w:val="32"/>
                <w:szCs w:val="32"/>
              </w:rPr>
              <w:t>经</w:t>
            </w:r>
            <w:r w:rsidRPr="00AD14D2">
              <w:rPr>
                <w:rFonts w:ascii="仿宋_GB2312" w:eastAsia="仿宋_GB2312" w:hAnsi="宋体" w:cs="宋体" w:hint="eastAsia"/>
                <w:color w:val="102401"/>
                <w:kern w:val="0"/>
                <w:sz w:val="32"/>
                <w:szCs w:val="32"/>
              </w:rPr>
              <w:t>我局执法监察支队2016年</w:t>
            </w:r>
            <w:r w:rsidRPr="00AD14D2">
              <w:rPr>
                <w:rFonts w:ascii="Times New Roman" w:eastAsia="仿宋_GB2312" w:hAnsi="Times New Roman" w:cs="Times New Roman" w:hint="eastAsia"/>
                <w:color w:val="102401"/>
                <w:kern w:val="0"/>
                <w:sz w:val="32"/>
                <w:szCs w:val="32"/>
              </w:rPr>
              <w:t>6</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1</w:t>
            </w:r>
            <w:r w:rsidRPr="00AD14D2">
              <w:rPr>
                <w:rFonts w:ascii="仿宋_GB2312" w:eastAsia="仿宋_GB2312" w:hAnsi="宋体" w:cs="宋体" w:hint="eastAsia"/>
                <w:color w:val="102401"/>
                <w:kern w:val="0"/>
                <w:sz w:val="32"/>
                <w:szCs w:val="32"/>
              </w:rPr>
              <w:t>日、</w:t>
            </w:r>
            <w:r w:rsidRPr="00AD14D2">
              <w:rPr>
                <w:rFonts w:ascii="Times New Roman" w:eastAsia="仿宋_GB2312" w:hAnsi="Times New Roman" w:cs="Times New Roman" w:hint="eastAsia"/>
                <w:color w:val="102401"/>
                <w:kern w:val="0"/>
                <w:sz w:val="32"/>
                <w:szCs w:val="32"/>
              </w:rPr>
              <w:t>6</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24</w:t>
            </w:r>
            <w:r w:rsidRPr="00AD14D2">
              <w:rPr>
                <w:rFonts w:ascii="仿宋_GB2312" w:eastAsia="仿宋_GB2312" w:hAnsi="宋体" w:cs="宋体" w:hint="eastAsia"/>
                <w:color w:val="102401"/>
                <w:kern w:val="0"/>
                <w:sz w:val="32"/>
                <w:szCs w:val="32"/>
              </w:rPr>
              <w:t>日调查发现</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当事人建设的中国人民解放军第四二一医院干部经济适用住房建设项目环评文件于2005年</w:t>
            </w:r>
            <w:r w:rsidRPr="00AD14D2">
              <w:rPr>
                <w:rFonts w:ascii="Times New Roman" w:eastAsia="仿宋_GB2312" w:hAnsi="Times New Roman" w:cs="Times New Roman" w:hint="eastAsia"/>
                <w:color w:val="102401"/>
                <w:kern w:val="0"/>
                <w:sz w:val="32"/>
                <w:szCs w:val="32"/>
              </w:rPr>
              <w:t>11</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3</w:t>
            </w:r>
            <w:r w:rsidRPr="00AD14D2">
              <w:rPr>
                <w:rFonts w:ascii="仿宋_GB2312" w:eastAsia="仿宋_GB2312" w:hAnsi="宋体" w:cs="宋体" w:hint="eastAsia"/>
                <w:color w:val="102401"/>
                <w:kern w:val="0"/>
                <w:sz w:val="32"/>
                <w:szCs w:val="32"/>
              </w:rPr>
              <w:t>日经我局穗环管影</w:t>
            </w:r>
            <w:r w:rsidRPr="00AD14D2">
              <w:rPr>
                <w:rFonts w:ascii="仿宋_GB2312" w:eastAsia="仿宋_GB2312" w:hAnsi="Times New Roman" w:cs="Times New Roman"/>
                <w:color w:val="102401"/>
                <w:kern w:val="0"/>
                <w:sz w:val="32"/>
                <w:szCs w:val="32"/>
              </w:rPr>
              <w:t>〔</w:t>
            </w:r>
            <w:r w:rsidRPr="00AD14D2">
              <w:rPr>
                <w:rFonts w:ascii="Times New Roman" w:eastAsia="宋体" w:hAnsi="Times New Roman" w:cs="Times New Roman"/>
                <w:color w:val="102401"/>
                <w:kern w:val="0"/>
                <w:sz w:val="32"/>
                <w:szCs w:val="32"/>
              </w:rPr>
              <w:t>20</w:t>
            </w:r>
            <w:r w:rsidRPr="00AD14D2">
              <w:rPr>
                <w:rFonts w:ascii="仿宋_GB2312" w:eastAsia="仿宋_GB2312" w:hAnsi="宋体" w:cs="宋体" w:hint="eastAsia"/>
                <w:color w:val="102401"/>
                <w:kern w:val="0"/>
                <w:sz w:val="32"/>
                <w:szCs w:val="32"/>
              </w:rPr>
              <w:t>05</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461号批复同意；上述建设项目于</w:t>
            </w:r>
            <w:r w:rsidRPr="00AD14D2">
              <w:rPr>
                <w:rFonts w:ascii="Times New Roman" w:eastAsia="仿宋_GB2312" w:hAnsi="Times New Roman" w:cs="Times New Roman" w:hint="eastAsia"/>
                <w:color w:val="102401"/>
                <w:kern w:val="0"/>
                <w:sz w:val="32"/>
                <w:szCs w:val="32"/>
              </w:rPr>
              <w:t>2008</w:t>
            </w:r>
            <w:r w:rsidRPr="00AD14D2">
              <w:rPr>
                <w:rFonts w:ascii="仿宋_GB2312" w:eastAsia="仿宋_GB2312" w:hAnsi="宋体" w:cs="宋体" w:hint="eastAsia"/>
                <w:color w:val="102401"/>
                <w:kern w:val="0"/>
                <w:sz w:val="32"/>
                <w:szCs w:val="32"/>
              </w:rPr>
              <w:t>年</w:t>
            </w:r>
            <w:r w:rsidRPr="00AD14D2">
              <w:rPr>
                <w:rFonts w:ascii="Times New Roman" w:eastAsia="仿宋_GB2312" w:hAnsi="Times New Roman" w:cs="Times New Roman" w:hint="eastAsia"/>
                <w:color w:val="102401"/>
                <w:kern w:val="0"/>
                <w:sz w:val="32"/>
                <w:szCs w:val="32"/>
              </w:rPr>
              <w:t>8</w:t>
            </w:r>
            <w:r w:rsidRPr="00AD14D2">
              <w:rPr>
                <w:rFonts w:ascii="仿宋_GB2312" w:eastAsia="仿宋_GB2312" w:hAnsi="宋体" w:cs="宋体" w:hint="eastAsia"/>
                <w:color w:val="102401"/>
                <w:kern w:val="0"/>
                <w:sz w:val="32"/>
                <w:szCs w:val="32"/>
              </w:rPr>
              <w:t>月完工，</w:t>
            </w:r>
            <w:r w:rsidRPr="00AD14D2">
              <w:rPr>
                <w:rFonts w:ascii="Times New Roman" w:eastAsia="仿宋_GB2312" w:hAnsi="Times New Roman" w:cs="Times New Roman" w:hint="eastAsia"/>
                <w:color w:val="102401"/>
                <w:kern w:val="0"/>
                <w:sz w:val="32"/>
                <w:szCs w:val="32"/>
              </w:rPr>
              <w:t>2009</w:t>
            </w:r>
            <w:r w:rsidRPr="00AD14D2">
              <w:rPr>
                <w:rFonts w:ascii="仿宋_GB2312" w:eastAsia="仿宋_GB2312" w:hAnsi="宋体" w:cs="宋体" w:hint="eastAsia"/>
                <w:color w:val="102401"/>
                <w:kern w:val="0"/>
                <w:sz w:val="32"/>
                <w:szCs w:val="32"/>
              </w:rPr>
              <w:t>年底投入使用至今；项目已配套建设高低压配电房、水泵房、各类通排风机的减振、隔声降噪装置等，产生的生活污水已接入市政污水管网送沥滘污水处理厂处理，但未完善项目需配套建设的环境保护设施竣工验收手续。</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以上事实，有《调查询问笔录》、《现场检查笔录》等证据为证。</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上述行为违反了《建设项目环境保护管理条例》</w:t>
            </w:r>
            <w:r w:rsidRPr="00AD14D2">
              <w:rPr>
                <w:rFonts w:ascii="仿宋_GB2312" w:eastAsia="仿宋_GB2312" w:hAnsi="Times New Roman" w:cs="Times New Roman"/>
                <w:color w:val="102401"/>
                <w:kern w:val="0"/>
                <w:sz w:val="32"/>
                <w:szCs w:val="32"/>
              </w:rPr>
              <w:t>第二十</w:t>
            </w:r>
            <w:r w:rsidRPr="00AD14D2">
              <w:rPr>
                <w:rFonts w:ascii="仿宋_GB2312" w:eastAsia="仿宋_GB2312" w:hAnsi="宋体" w:cs="宋体" w:hint="eastAsia"/>
                <w:color w:val="102401"/>
                <w:kern w:val="0"/>
                <w:sz w:val="32"/>
                <w:szCs w:val="32"/>
              </w:rPr>
              <w:t>三</w:t>
            </w:r>
            <w:r w:rsidRPr="00AD14D2">
              <w:rPr>
                <w:rFonts w:ascii="仿宋_GB2312" w:eastAsia="仿宋_GB2312" w:hAnsi="Times New Roman" w:cs="Times New Roman"/>
                <w:color w:val="102401"/>
                <w:kern w:val="0"/>
                <w:sz w:val="32"/>
                <w:szCs w:val="32"/>
              </w:rPr>
              <w:t>条的规定</w:t>
            </w:r>
            <w:r w:rsidRPr="00AD14D2">
              <w:rPr>
                <w:rFonts w:ascii="仿宋_GB2312" w:eastAsia="仿宋_GB2312" w:hAnsi="宋体" w:cs="宋体" w:hint="eastAsia"/>
                <w:color w:val="102401"/>
                <w:kern w:val="0"/>
                <w:sz w:val="32"/>
                <w:szCs w:val="32"/>
              </w:rPr>
              <w:t>。</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Times New Roman" w:eastAsia="宋体" w:hAnsi="Times New Roman" w:cs="Times New Roman"/>
                <w:color w:val="102401"/>
                <w:kern w:val="0"/>
                <w:sz w:val="32"/>
                <w:szCs w:val="32"/>
              </w:rPr>
              <w:t>201</w:t>
            </w:r>
            <w:r w:rsidRPr="00AD14D2">
              <w:rPr>
                <w:rFonts w:ascii="仿宋_GB2312" w:eastAsia="仿宋_GB2312" w:hAnsi="宋体" w:cs="宋体" w:hint="eastAsia"/>
                <w:color w:val="102401"/>
                <w:kern w:val="0"/>
                <w:sz w:val="32"/>
                <w:szCs w:val="32"/>
              </w:rPr>
              <w:t>6年</w:t>
            </w:r>
            <w:r w:rsidRPr="00AD14D2">
              <w:rPr>
                <w:rFonts w:ascii="Times New Roman" w:eastAsia="仿宋_GB2312" w:hAnsi="Times New Roman" w:cs="Times New Roman" w:hint="eastAsia"/>
                <w:color w:val="102401"/>
                <w:kern w:val="0"/>
                <w:sz w:val="32"/>
                <w:szCs w:val="32"/>
              </w:rPr>
              <w:t>8</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30</w:t>
            </w:r>
            <w:r w:rsidRPr="00AD14D2">
              <w:rPr>
                <w:rFonts w:ascii="仿宋_GB2312" w:eastAsia="仿宋_GB2312" w:hAnsi="宋体" w:cs="宋体" w:hint="eastAsia"/>
                <w:color w:val="102401"/>
                <w:kern w:val="0"/>
                <w:sz w:val="32"/>
                <w:szCs w:val="32"/>
              </w:rPr>
              <w:t>日，我局作出《行政处罚告知书》（穗环法告〔</w:t>
            </w:r>
            <w:r w:rsidRPr="00AD14D2">
              <w:rPr>
                <w:rFonts w:ascii="Times New Roman" w:eastAsia="宋体" w:hAnsi="Times New Roman" w:cs="Times New Roman"/>
                <w:color w:val="102401"/>
                <w:kern w:val="0"/>
                <w:sz w:val="32"/>
                <w:szCs w:val="32"/>
              </w:rPr>
              <w:t>201</w:t>
            </w:r>
            <w:r w:rsidRPr="00AD14D2">
              <w:rPr>
                <w:rFonts w:ascii="仿宋_GB2312" w:eastAsia="仿宋_GB2312" w:hAnsi="宋体" w:cs="宋体" w:hint="eastAsia"/>
                <w:color w:val="102401"/>
                <w:kern w:val="0"/>
                <w:sz w:val="32"/>
                <w:szCs w:val="32"/>
              </w:rPr>
              <w:t>6〕</w:t>
            </w:r>
            <w:r w:rsidRPr="00AD14D2">
              <w:rPr>
                <w:rFonts w:ascii="Times New Roman" w:eastAsia="仿宋_GB2312" w:hAnsi="Times New Roman" w:cs="Times New Roman" w:hint="eastAsia"/>
                <w:color w:val="102401"/>
                <w:kern w:val="0"/>
                <w:sz w:val="32"/>
                <w:szCs w:val="32"/>
              </w:rPr>
              <w:t>85</w:t>
            </w:r>
            <w:r w:rsidRPr="00AD14D2">
              <w:rPr>
                <w:rFonts w:ascii="仿宋_GB2312" w:eastAsia="仿宋_GB2312" w:hAnsi="宋体" w:cs="宋体" w:hint="eastAsia"/>
                <w:color w:val="102401"/>
                <w:kern w:val="0"/>
                <w:sz w:val="32"/>
                <w:szCs w:val="32"/>
              </w:rPr>
              <w:t>号），并于</w:t>
            </w:r>
            <w:r w:rsidRPr="00AD14D2">
              <w:rPr>
                <w:rFonts w:ascii="Times New Roman" w:eastAsia="仿宋_GB2312" w:hAnsi="Times New Roman" w:cs="Times New Roman" w:hint="eastAsia"/>
                <w:color w:val="102401"/>
                <w:kern w:val="0"/>
                <w:sz w:val="32"/>
                <w:szCs w:val="32"/>
              </w:rPr>
              <w:t>9</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5</w:t>
            </w:r>
            <w:r w:rsidRPr="00AD14D2">
              <w:rPr>
                <w:rFonts w:ascii="仿宋_GB2312" w:eastAsia="仿宋_GB2312" w:hAnsi="宋体" w:cs="宋体" w:hint="eastAsia"/>
                <w:color w:val="102401"/>
                <w:kern w:val="0"/>
                <w:sz w:val="32"/>
                <w:szCs w:val="32"/>
              </w:rPr>
              <w:t>日送达当</w:t>
            </w:r>
            <w:r w:rsidRPr="00AD14D2">
              <w:rPr>
                <w:rFonts w:ascii="仿宋_GB2312" w:eastAsia="仿宋_GB2312" w:hAnsi="宋体" w:cs="宋体" w:hint="eastAsia"/>
                <w:color w:val="102401"/>
                <w:kern w:val="0"/>
                <w:sz w:val="32"/>
                <w:szCs w:val="32"/>
              </w:rPr>
              <w:lastRenderedPageBreak/>
              <w:t>事人。</w:t>
            </w:r>
            <w:r w:rsidRPr="00AD14D2">
              <w:rPr>
                <w:rFonts w:ascii="Times New Roman" w:eastAsia="仿宋_GB2312" w:hAnsi="Times New Roman" w:cs="Times New Roman" w:hint="eastAsia"/>
                <w:color w:val="102401"/>
                <w:kern w:val="0"/>
                <w:sz w:val="32"/>
                <w:szCs w:val="32"/>
              </w:rPr>
              <w:t>2016</w:t>
            </w:r>
            <w:r w:rsidRPr="00AD14D2">
              <w:rPr>
                <w:rFonts w:ascii="仿宋_GB2312" w:eastAsia="仿宋_GB2312" w:hAnsi="宋体" w:cs="宋体" w:hint="eastAsia"/>
                <w:color w:val="102401"/>
                <w:kern w:val="0"/>
                <w:sz w:val="32"/>
                <w:szCs w:val="32"/>
              </w:rPr>
              <w:t>年</w:t>
            </w:r>
            <w:r w:rsidRPr="00AD14D2">
              <w:rPr>
                <w:rFonts w:ascii="Times New Roman" w:eastAsia="仿宋_GB2312" w:hAnsi="Times New Roman" w:cs="Times New Roman" w:hint="eastAsia"/>
                <w:color w:val="102401"/>
                <w:kern w:val="0"/>
                <w:sz w:val="32"/>
                <w:szCs w:val="32"/>
              </w:rPr>
              <w:t>9</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6</w:t>
            </w:r>
            <w:r w:rsidRPr="00AD14D2">
              <w:rPr>
                <w:rFonts w:ascii="仿宋_GB2312" w:eastAsia="仿宋_GB2312" w:hAnsi="宋体" w:cs="宋体" w:hint="eastAsia"/>
                <w:color w:val="102401"/>
                <w:kern w:val="0"/>
                <w:sz w:val="32"/>
                <w:szCs w:val="32"/>
              </w:rPr>
              <w:t>日，当事人向我局提出书面陈述申辩意见如下：</w:t>
            </w:r>
            <w:r w:rsidRPr="00AD14D2">
              <w:rPr>
                <w:rFonts w:ascii="Times New Roman" w:eastAsia="仿宋_GB2312" w:hAnsi="Times New Roman" w:cs="Times New Roman" w:hint="eastAsia"/>
                <w:color w:val="102401"/>
                <w:kern w:val="0"/>
                <w:sz w:val="32"/>
                <w:szCs w:val="32"/>
              </w:rPr>
              <w:t>1</w:t>
            </w:r>
            <w:r w:rsidRPr="00AD14D2">
              <w:rPr>
                <w:rFonts w:ascii="仿宋_GB2312" w:eastAsia="仿宋_GB2312" w:hAnsi="宋体" w:cs="宋体" w:hint="eastAsia"/>
                <w:color w:val="102401"/>
                <w:kern w:val="0"/>
                <w:sz w:val="32"/>
                <w:szCs w:val="32"/>
              </w:rPr>
              <w:t>、该院经济适用住房是经原总后勤部和国家发改委批准建设的，各项批复、建设手续齐备，</w:t>
            </w:r>
            <w:r w:rsidRPr="00AD14D2">
              <w:rPr>
                <w:rFonts w:ascii="Times New Roman" w:eastAsia="仿宋_GB2312" w:hAnsi="Times New Roman" w:cs="Times New Roman" w:hint="eastAsia"/>
                <w:color w:val="102401"/>
                <w:kern w:val="0"/>
                <w:sz w:val="32"/>
                <w:szCs w:val="32"/>
              </w:rPr>
              <w:t>2008</w:t>
            </w:r>
            <w:r w:rsidRPr="00AD14D2">
              <w:rPr>
                <w:rFonts w:ascii="仿宋_GB2312" w:eastAsia="仿宋_GB2312" w:hAnsi="宋体" w:cs="宋体" w:hint="eastAsia"/>
                <w:color w:val="102401"/>
                <w:kern w:val="0"/>
                <w:sz w:val="32"/>
                <w:szCs w:val="32"/>
              </w:rPr>
              <w:t>年</w:t>
            </w:r>
            <w:r w:rsidRPr="00AD14D2">
              <w:rPr>
                <w:rFonts w:ascii="Times New Roman" w:eastAsia="仿宋_GB2312" w:hAnsi="Times New Roman" w:cs="Times New Roman" w:hint="eastAsia"/>
                <w:color w:val="102401"/>
                <w:kern w:val="0"/>
                <w:sz w:val="32"/>
                <w:szCs w:val="32"/>
              </w:rPr>
              <w:t>12</w:t>
            </w:r>
            <w:r w:rsidRPr="00AD14D2">
              <w:rPr>
                <w:rFonts w:ascii="仿宋_GB2312" w:eastAsia="仿宋_GB2312" w:hAnsi="宋体" w:cs="宋体" w:hint="eastAsia"/>
                <w:color w:val="102401"/>
                <w:kern w:val="0"/>
                <w:sz w:val="32"/>
                <w:szCs w:val="32"/>
              </w:rPr>
              <w:t>月项目完工后，该院经济适用住房建房领导小组解散，原有关负责同志调离时未将项目环评验收工作移交，造成接手人员不清楚；</w:t>
            </w:r>
            <w:r w:rsidRPr="00AD14D2">
              <w:rPr>
                <w:rFonts w:ascii="Times New Roman" w:eastAsia="仿宋_GB2312" w:hAnsi="Times New Roman" w:cs="Times New Roman" w:hint="eastAsia"/>
                <w:color w:val="102401"/>
                <w:kern w:val="0"/>
                <w:sz w:val="32"/>
                <w:szCs w:val="32"/>
              </w:rPr>
              <w:t>2</w:t>
            </w:r>
            <w:r w:rsidRPr="00AD14D2">
              <w:rPr>
                <w:rFonts w:ascii="仿宋_GB2312" w:eastAsia="仿宋_GB2312" w:hAnsi="宋体" w:cs="宋体" w:hint="eastAsia"/>
                <w:color w:val="102401"/>
                <w:kern w:val="0"/>
                <w:sz w:val="32"/>
                <w:szCs w:val="32"/>
              </w:rPr>
              <w:t>、</w:t>
            </w:r>
            <w:r w:rsidRPr="00AD14D2">
              <w:rPr>
                <w:rFonts w:ascii="Times New Roman" w:eastAsia="仿宋_GB2312" w:hAnsi="Times New Roman" w:cs="Times New Roman" w:hint="eastAsia"/>
                <w:color w:val="102401"/>
                <w:kern w:val="0"/>
                <w:sz w:val="32"/>
                <w:szCs w:val="32"/>
              </w:rPr>
              <w:t>2009</w:t>
            </w:r>
            <w:r w:rsidRPr="00AD14D2">
              <w:rPr>
                <w:rFonts w:ascii="仿宋_GB2312" w:eastAsia="仿宋_GB2312" w:hAnsi="宋体" w:cs="宋体" w:hint="eastAsia"/>
                <w:color w:val="102401"/>
                <w:kern w:val="0"/>
                <w:sz w:val="32"/>
                <w:szCs w:val="32"/>
              </w:rPr>
              <w:t>年</w:t>
            </w:r>
            <w:r w:rsidRPr="00AD14D2">
              <w:rPr>
                <w:rFonts w:ascii="Times New Roman" w:eastAsia="仿宋_GB2312" w:hAnsi="Times New Roman" w:cs="Times New Roman" w:hint="eastAsia"/>
                <w:color w:val="102401"/>
                <w:kern w:val="0"/>
                <w:sz w:val="32"/>
                <w:szCs w:val="32"/>
              </w:rPr>
              <w:t>5</w:t>
            </w:r>
            <w:r w:rsidRPr="00AD14D2">
              <w:rPr>
                <w:rFonts w:ascii="仿宋_GB2312" w:eastAsia="仿宋_GB2312" w:hAnsi="宋体" w:cs="宋体" w:hint="eastAsia"/>
                <w:color w:val="102401"/>
                <w:kern w:val="0"/>
                <w:sz w:val="32"/>
                <w:szCs w:val="32"/>
              </w:rPr>
              <w:t xml:space="preserve">月，该院邀请了原广州军区联勤部基建营房部和广州市规划局对项目进行验收，当时未提及环评验收事项； </w:t>
            </w:r>
            <w:r w:rsidRPr="00AD14D2">
              <w:rPr>
                <w:rFonts w:ascii="Times New Roman" w:eastAsia="仿宋_GB2312" w:hAnsi="Times New Roman" w:cs="Times New Roman" w:hint="eastAsia"/>
                <w:color w:val="102401"/>
                <w:kern w:val="0"/>
                <w:sz w:val="32"/>
                <w:szCs w:val="32"/>
              </w:rPr>
              <w:t>10</w:t>
            </w:r>
            <w:r w:rsidRPr="00AD14D2">
              <w:rPr>
                <w:rFonts w:ascii="仿宋_GB2312" w:eastAsia="仿宋_GB2312" w:hAnsi="宋体" w:cs="宋体" w:hint="eastAsia"/>
                <w:color w:val="102401"/>
                <w:kern w:val="0"/>
                <w:sz w:val="32"/>
                <w:szCs w:val="32"/>
              </w:rPr>
              <w:t>月，该院按照广州市要求对项目排水进行了雨污分流改造；</w:t>
            </w:r>
            <w:r w:rsidRPr="00AD14D2">
              <w:rPr>
                <w:rFonts w:ascii="Times New Roman" w:eastAsia="仿宋_GB2312" w:hAnsi="Times New Roman" w:cs="Times New Roman" w:hint="eastAsia"/>
                <w:color w:val="102401"/>
                <w:kern w:val="0"/>
                <w:sz w:val="32"/>
                <w:szCs w:val="32"/>
              </w:rPr>
              <w:t>12</w:t>
            </w:r>
            <w:r w:rsidRPr="00AD14D2">
              <w:rPr>
                <w:rFonts w:ascii="仿宋_GB2312" w:eastAsia="仿宋_GB2312" w:hAnsi="宋体" w:cs="宋体" w:hint="eastAsia"/>
                <w:color w:val="102401"/>
                <w:kern w:val="0"/>
                <w:sz w:val="32"/>
                <w:szCs w:val="32"/>
              </w:rPr>
              <w:t>月，组织业主入住；在业主入住</w:t>
            </w:r>
            <w:r w:rsidRPr="00AD14D2">
              <w:rPr>
                <w:rFonts w:ascii="Times New Roman" w:eastAsia="仿宋_GB2312" w:hAnsi="Times New Roman" w:cs="Times New Roman" w:hint="eastAsia"/>
                <w:color w:val="102401"/>
                <w:kern w:val="0"/>
                <w:sz w:val="32"/>
                <w:szCs w:val="32"/>
              </w:rPr>
              <w:t>7</w:t>
            </w:r>
            <w:r w:rsidRPr="00AD14D2">
              <w:rPr>
                <w:rFonts w:ascii="仿宋_GB2312" w:eastAsia="仿宋_GB2312" w:hAnsi="宋体" w:cs="宋体" w:hint="eastAsia"/>
                <w:color w:val="102401"/>
                <w:kern w:val="0"/>
                <w:sz w:val="32"/>
                <w:szCs w:val="32"/>
              </w:rPr>
              <w:t>年后，该院也未知要办理环评验收手续，期间也未接到政府和周围住户的环境投诉；</w:t>
            </w:r>
            <w:r w:rsidRPr="00AD14D2">
              <w:rPr>
                <w:rFonts w:ascii="Times New Roman" w:eastAsia="仿宋_GB2312" w:hAnsi="Times New Roman" w:cs="Times New Roman" w:hint="eastAsia"/>
                <w:color w:val="102401"/>
                <w:kern w:val="0"/>
                <w:sz w:val="32"/>
                <w:szCs w:val="32"/>
              </w:rPr>
              <w:t>3</w:t>
            </w:r>
            <w:r w:rsidRPr="00AD14D2">
              <w:rPr>
                <w:rFonts w:ascii="仿宋_GB2312" w:eastAsia="仿宋_GB2312" w:hAnsi="宋体" w:cs="宋体" w:hint="eastAsia"/>
                <w:color w:val="102401"/>
                <w:kern w:val="0"/>
                <w:sz w:val="32"/>
                <w:szCs w:val="32"/>
              </w:rPr>
              <w:t>、该院经济适用住房是国家和军委为解决离退休老干部、转业和在职干部住房困难而建设，且建设资金为他们自筹，历时</w:t>
            </w:r>
            <w:r w:rsidRPr="00AD14D2">
              <w:rPr>
                <w:rFonts w:ascii="Times New Roman" w:eastAsia="仿宋_GB2312" w:hAnsi="Times New Roman" w:cs="Times New Roman" w:hint="eastAsia"/>
                <w:color w:val="102401"/>
                <w:kern w:val="0"/>
                <w:sz w:val="32"/>
                <w:szCs w:val="32"/>
              </w:rPr>
              <w:t>5</w:t>
            </w:r>
            <w:r w:rsidRPr="00AD14D2">
              <w:rPr>
                <w:rFonts w:ascii="仿宋_GB2312" w:eastAsia="仿宋_GB2312" w:hAnsi="宋体" w:cs="宋体" w:hint="eastAsia"/>
                <w:color w:val="102401"/>
                <w:kern w:val="0"/>
                <w:sz w:val="32"/>
                <w:szCs w:val="32"/>
              </w:rPr>
              <w:t>年完成，如责令停止使用及罚款将造成不稳定因素；</w:t>
            </w:r>
            <w:r w:rsidRPr="00AD14D2">
              <w:rPr>
                <w:rFonts w:ascii="Times New Roman" w:eastAsia="仿宋_GB2312" w:hAnsi="Times New Roman" w:cs="Times New Roman" w:hint="eastAsia"/>
                <w:color w:val="102401"/>
                <w:kern w:val="0"/>
                <w:sz w:val="32"/>
                <w:szCs w:val="32"/>
              </w:rPr>
              <w:t>4</w:t>
            </w:r>
            <w:r w:rsidRPr="00AD14D2">
              <w:rPr>
                <w:rFonts w:ascii="仿宋_GB2312" w:eastAsia="仿宋_GB2312" w:hAnsi="宋体" w:cs="宋体" w:hint="eastAsia"/>
                <w:color w:val="102401"/>
                <w:kern w:val="0"/>
                <w:sz w:val="32"/>
                <w:szCs w:val="32"/>
              </w:rPr>
              <w:t>、恳请免除罚款。对此，我局认为，涉案建设项目环评批复中已明确应办理环保验收手续，项目“未验先投”的事实清楚，但考虑到其历史原因及公益性质，本案可酌情从轻处罚。现本案经我局审查结束。</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我局</w:t>
            </w:r>
            <w:r w:rsidRPr="00AD14D2">
              <w:rPr>
                <w:rFonts w:ascii="仿宋_GB2312" w:eastAsia="仿宋_GB2312" w:hAnsi="Times New Roman" w:cs="Times New Roman"/>
                <w:color w:val="102401"/>
                <w:kern w:val="0"/>
                <w:sz w:val="32"/>
                <w:szCs w:val="32"/>
              </w:rPr>
              <w:t>依据《中华人民共和国行政处罚法》第二十三条、</w:t>
            </w:r>
            <w:r w:rsidRPr="00AD14D2">
              <w:rPr>
                <w:rFonts w:ascii="仿宋_GB2312" w:eastAsia="仿宋_GB2312" w:hAnsi="宋体" w:cs="宋体" w:hint="eastAsia"/>
                <w:color w:val="102401"/>
                <w:kern w:val="0"/>
                <w:sz w:val="32"/>
                <w:szCs w:val="32"/>
              </w:rPr>
              <w:t>《建设项目环境保护管理条例》第二十八</w:t>
            </w:r>
            <w:r w:rsidRPr="00AD14D2">
              <w:rPr>
                <w:rFonts w:ascii="仿宋_GB2312" w:eastAsia="仿宋_GB2312" w:hAnsi="宋体" w:cs="宋体" w:hint="eastAsia"/>
                <w:color w:val="102401"/>
                <w:kern w:val="0"/>
                <w:sz w:val="32"/>
                <w:szCs w:val="32"/>
              </w:rPr>
              <w:lastRenderedPageBreak/>
              <w:t>条和《广州市环境保护局规范行政处罚自由裁量权规定》附件《环境违法行为行政处罚自由裁量适用标准》第</w:t>
            </w:r>
            <w:r w:rsidRPr="00AD14D2">
              <w:rPr>
                <w:rFonts w:ascii="Times New Roman" w:eastAsia="宋体" w:hAnsi="Times New Roman" w:cs="Times New Roman"/>
                <w:color w:val="102401"/>
                <w:kern w:val="0"/>
                <w:sz w:val="32"/>
                <w:szCs w:val="32"/>
              </w:rPr>
              <w:t>8</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2</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（A）</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c</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项的规定，</w:t>
            </w:r>
            <w:r w:rsidRPr="00AD14D2">
              <w:rPr>
                <w:rFonts w:ascii="仿宋_GB2312" w:eastAsia="仿宋_GB2312" w:hAnsi="Times New Roman" w:cs="Times New Roman"/>
                <w:color w:val="102401"/>
                <w:kern w:val="0"/>
                <w:sz w:val="32"/>
                <w:szCs w:val="32"/>
              </w:rPr>
              <w:t>责令</w:t>
            </w:r>
            <w:r w:rsidRPr="00AD14D2">
              <w:rPr>
                <w:rFonts w:ascii="仿宋_GB2312" w:eastAsia="仿宋_GB2312" w:hAnsi="宋体" w:cs="宋体" w:hint="eastAsia"/>
                <w:color w:val="102401"/>
                <w:kern w:val="0"/>
                <w:sz w:val="32"/>
                <w:szCs w:val="32"/>
              </w:rPr>
              <w:t>当事人</w:t>
            </w:r>
            <w:r w:rsidRPr="00AD14D2">
              <w:rPr>
                <w:rFonts w:ascii="仿宋_GB2312" w:eastAsia="仿宋_GB2312" w:hAnsi="Times New Roman" w:cs="Times New Roman"/>
                <w:color w:val="102401"/>
                <w:kern w:val="0"/>
                <w:sz w:val="32"/>
                <w:szCs w:val="32"/>
              </w:rPr>
              <w:t>立即</w:t>
            </w:r>
            <w:r w:rsidRPr="00AD14D2">
              <w:rPr>
                <w:rFonts w:ascii="仿宋_GB2312" w:eastAsia="仿宋_GB2312" w:hAnsi="宋体" w:cs="宋体" w:hint="eastAsia"/>
                <w:color w:val="102401"/>
                <w:kern w:val="0"/>
                <w:sz w:val="32"/>
                <w:szCs w:val="32"/>
              </w:rPr>
              <w:t>改正违法行为</w:t>
            </w:r>
            <w:r w:rsidRPr="00AD14D2">
              <w:rPr>
                <w:rFonts w:ascii="仿宋_GB2312" w:eastAsia="仿宋_GB2312" w:hAnsi="Times New Roman" w:cs="Times New Roman"/>
                <w:color w:val="102401"/>
                <w:kern w:val="0"/>
                <w:sz w:val="32"/>
                <w:szCs w:val="32"/>
              </w:rPr>
              <w:t>，</w:t>
            </w:r>
            <w:r w:rsidRPr="00AD14D2">
              <w:rPr>
                <w:rFonts w:ascii="仿宋_GB2312" w:eastAsia="仿宋_GB2312" w:hAnsi="宋体" w:cs="宋体" w:hint="eastAsia"/>
                <w:color w:val="102401"/>
                <w:kern w:val="0"/>
                <w:sz w:val="32"/>
                <w:szCs w:val="32"/>
              </w:rPr>
              <w:t>完善项目需配套建设的环境保护设施竣工验收手续，并作出处罚决定如下：</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罚款2万元。</w:t>
            </w:r>
          </w:p>
          <w:p w:rsidR="00AD14D2" w:rsidRPr="00AD14D2" w:rsidRDefault="00AD14D2" w:rsidP="00AD14D2">
            <w:pPr>
              <w:widowControl/>
              <w:spacing w:line="560" w:lineRule="atLeast"/>
              <w:ind w:firstLine="640"/>
              <w:jc w:val="lef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t>限当事人在收到本处罚决定书之日起</w:t>
            </w:r>
            <w:r w:rsidRPr="00AD14D2">
              <w:rPr>
                <w:rFonts w:ascii="Times New Roman" w:eastAsia="宋体" w:hAnsi="Times New Roman" w:cs="Times New Roman"/>
                <w:color w:val="102401"/>
                <w:kern w:val="0"/>
                <w:sz w:val="32"/>
                <w:szCs w:val="32"/>
              </w:rPr>
              <w:t>15</w:t>
            </w:r>
            <w:r w:rsidRPr="00AD14D2">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AD14D2">
              <w:rPr>
                <w:rFonts w:ascii="Times New Roman" w:eastAsia="宋体" w:hAnsi="Times New Roman" w:cs="Times New Roman"/>
                <w:color w:val="102401"/>
                <w:kern w:val="0"/>
                <w:sz w:val="32"/>
                <w:szCs w:val="32"/>
              </w:rPr>
              <w:t>3124</w:t>
            </w:r>
            <w:r w:rsidRPr="00AD14D2">
              <w:rPr>
                <w:rFonts w:ascii="仿宋_GB2312" w:eastAsia="仿宋_GB2312" w:hAnsi="宋体" w:cs="宋体" w:hint="eastAsia"/>
                <w:color w:val="102401"/>
                <w:kern w:val="0"/>
                <w:sz w:val="32"/>
                <w:szCs w:val="32"/>
              </w:rPr>
              <w:t>。</w:t>
            </w:r>
            <w:r w:rsidRPr="00AD14D2">
              <w:rPr>
                <w:rFonts w:ascii="Times New Roman" w:eastAsia="宋体" w:hAnsi="Times New Roman" w:cs="Times New Roman"/>
                <w:color w:val="102401"/>
                <w:kern w:val="0"/>
                <w:sz w:val="32"/>
                <w:szCs w:val="32"/>
              </w:rPr>
              <w:br/>
            </w:r>
            <w:r w:rsidRPr="00AD14D2">
              <w:rPr>
                <w:rFonts w:ascii="仿宋_GB2312" w:eastAsia="仿宋_GB2312" w:hAnsi="宋体" w:cs="宋体" w:hint="eastAsia"/>
                <w:color w:val="102401"/>
                <w:kern w:val="0"/>
                <w:sz w:val="32"/>
                <w:szCs w:val="32"/>
              </w:rPr>
              <w:t>   </w:t>
            </w:r>
            <w:r w:rsidRPr="00AD14D2">
              <w:rPr>
                <w:rFonts w:ascii="仿宋_GB2312" w:eastAsia="仿宋_GB2312" w:hAnsi="宋体" w:cs="宋体" w:hint="eastAsia"/>
                <w:color w:val="102401"/>
                <w:kern w:val="0"/>
                <w:sz w:val="32"/>
                <w:szCs w:val="32"/>
              </w:rPr>
              <w:t>如不服上述行政处罚决定，可在接到本处罚决定书之日起</w:t>
            </w:r>
            <w:r w:rsidRPr="00AD14D2">
              <w:rPr>
                <w:rFonts w:ascii="Times New Roman" w:eastAsia="宋体" w:hAnsi="Times New Roman" w:cs="Times New Roman"/>
                <w:color w:val="102401"/>
                <w:kern w:val="0"/>
                <w:sz w:val="32"/>
                <w:szCs w:val="32"/>
              </w:rPr>
              <w:t>60</w:t>
            </w:r>
            <w:r w:rsidRPr="00AD14D2">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sidRPr="00AD14D2">
              <w:rPr>
                <w:rFonts w:ascii="Times New Roman" w:eastAsia="宋体" w:hAnsi="Times New Roman" w:cs="Times New Roman"/>
                <w:color w:val="102401"/>
                <w:kern w:val="0"/>
                <w:sz w:val="32"/>
                <w:szCs w:val="32"/>
              </w:rPr>
              <w:br/>
            </w:r>
            <w:r w:rsidRPr="00AD14D2">
              <w:rPr>
                <w:rFonts w:ascii="仿宋_GB2312" w:eastAsia="仿宋_GB2312" w:hAnsi="宋体" w:cs="宋体" w:hint="eastAsia"/>
                <w:color w:val="102401"/>
                <w:kern w:val="0"/>
                <w:sz w:val="32"/>
                <w:szCs w:val="32"/>
              </w:rPr>
              <w:t>   </w:t>
            </w:r>
            <w:r w:rsidRPr="00AD14D2">
              <w:rPr>
                <w:rFonts w:ascii="仿宋_GB2312" w:eastAsia="仿宋_GB2312" w:hAnsi="宋体" w:cs="宋体" w:hint="eastAsia"/>
                <w:color w:val="102401"/>
                <w:kern w:val="0"/>
                <w:sz w:val="32"/>
                <w:szCs w:val="32"/>
              </w:rPr>
              <w:t>逾期不履行本处罚决定，我局将申请人民法院强制执行，并每日按罚款额的百分之三加处罚款。</w:t>
            </w:r>
          </w:p>
          <w:p w:rsidR="00AD14D2" w:rsidRPr="00AD14D2" w:rsidRDefault="00AD14D2" w:rsidP="00AD14D2">
            <w:pPr>
              <w:widowControl/>
              <w:spacing w:line="560" w:lineRule="atLeast"/>
              <w:ind w:right="1170"/>
              <w:jc w:val="right"/>
              <w:rPr>
                <w:rFonts w:ascii="宋体" w:eastAsia="宋体" w:hAnsi="宋体" w:cs="宋体" w:hint="eastAsia"/>
                <w:color w:val="102401"/>
                <w:kern w:val="0"/>
                <w:sz w:val="30"/>
                <w:szCs w:val="30"/>
              </w:rPr>
            </w:pPr>
            <w:r w:rsidRPr="00AD14D2">
              <w:rPr>
                <w:rFonts w:ascii="宋体" w:eastAsia="宋体" w:hAnsi="宋体" w:cs="宋体" w:hint="eastAsia"/>
                <w:color w:val="102401"/>
                <w:kern w:val="0"/>
                <w:sz w:val="30"/>
                <w:szCs w:val="30"/>
              </w:rPr>
              <w:t> </w:t>
            </w:r>
          </w:p>
          <w:p w:rsidR="00AD14D2" w:rsidRPr="00AD14D2" w:rsidRDefault="00AD14D2" w:rsidP="00AD14D2">
            <w:pPr>
              <w:widowControl/>
              <w:spacing w:line="560" w:lineRule="atLeast"/>
              <w:ind w:right="1170"/>
              <w:jc w:val="right"/>
              <w:rPr>
                <w:rFonts w:ascii="宋体" w:eastAsia="宋体" w:hAnsi="宋体" w:cs="宋体" w:hint="eastAsia"/>
                <w:color w:val="102401"/>
                <w:kern w:val="0"/>
                <w:sz w:val="30"/>
                <w:szCs w:val="30"/>
              </w:rPr>
            </w:pPr>
            <w:r w:rsidRPr="00AD14D2">
              <w:rPr>
                <w:rFonts w:ascii="宋体" w:eastAsia="宋体" w:hAnsi="宋体" w:cs="宋体" w:hint="eastAsia"/>
                <w:color w:val="102401"/>
                <w:kern w:val="0"/>
                <w:sz w:val="30"/>
                <w:szCs w:val="30"/>
              </w:rPr>
              <w:t> </w:t>
            </w:r>
          </w:p>
          <w:p w:rsidR="00AD14D2" w:rsidRPr="00AD14D2" w:rsidRDefault="00AD14D2" w:rsidP="00AD14D2">
            <w:pPr>
              <w:widowControl/>
              <w:spacing w:line="560" w:lineRule="atLeast"/>
              <w:ind w:right="1170"/>
              <w:jc w:val="right"/>
              <w:rPr>
                <w:rFonts w:ascii="宋体" w:eastAsia="宋体" w:hAnsi="宋体" w:cs="宋体" w:hint="eastAsia"/>
                <w:color w:val="102401"/>
                <w:kern w:val="0"/>
                <w:sz w:val="30"/>
                <w:szCs w:val="30"/>
              </w:rPr>
            </w:pPr>
            <w:r w:rsidRPr="00AD14D2">
              <w:rPr>
                <w:rFonts w:ascii="仿宋_GB2312" w:eastAsia="仿宋_GB2312" w:hAnsi="宋体" w:cs="宋体" w:hint="eastAsia"/>
                <w:color w:val="102401"/>
                <w:kern w:val="0"/>
                <w:sz w:val="32"/>
                <w:szCs w:val="32"/>
              </w:rPr>
              <w:lastRenderedPageBreak/>
              <w:t>广州市环境保护局</w:t>
            </w:r>
          </w:p>
          <w:p w:rsidR="00AD14D2" w:rsidRPr="00AD14D2" w:rsidRDefault="00AD14D2" w:rsidP="00AD14D2">
            <w:pPr>
              <w:widowControl/>
              <w:spacing w:line="560" w:lineRule="atLeast"/>
              <w:ind w:right="1170"/>
              <w:jc w:val="right"/>
              <w:rPr>
                <w:rFonts w:ascii="宋体" w:eastAsia="宋体" w:hAnsi="宋体" w:cs="宋体" w:hint="eastAsia"/>
                <w:color w:val="102401"/>
                <w:kern w:val="0"/>
                <w:sz w:val="30"/>
                <w:szCs w:val="30"/>
              </w:rPr>
            </w:pPr>
            <w:r w:rsidRPr="00AD14D2">
              <w:rPr>
                <w:rFonts w:ascii="Times New Roman" w:eastAsia="宋体" w:hAnsi="Times New Roman" w:cs="Times New Roman"/>
                <w:color w:val="102401"/>
                <w:kern w:val="0"/>
                <w:sz w:val="32"/>
                <w:szCs w:val="32"/>
              </w:rPr>
              <w:t>201</w:t>
            </w:r>
            <w:r w:rsidRPr="00AD14D2">
              <w:rPr>
                <w:rFonts w:ascii="仿宋_GB2312" w:eastAsia="仿宋_GB2312" w:hAnsi="宋体" w:cs="宋体" w:hint="eastAsia"/>
                <w:color w:val="102401"/>
                <w:kern w:val="0"/>
                <w:sz w:val="32"/>
                <w:szCs w:val="32"/>
              </w:rPr>
              <w:t>6年</w:t>
            </w:r>
            <w:r w:rsidRPr="00AD14D2">
              <w:rPr>
                <w:rFonts w:ascii="Times New Roman" w:eastAsia="仿宋_GB2312" w:hAnsi="Times New Roman" w:cs="Times New Roman" w:hint="eastAsia"/>
                <w:color w:val="102401"/>
                <w:kern w:val="0"/>
                <w:sz w:val="32"/>
                <w:szCs w:val="32"/>
              </w:rPr>
              <w:t>11</w:t>
            </w:r>
            <w:r w:rsidRPr="00AD14D2">
              <w:rPr>
                <w:rFonts w:ascii="仿宋_GB2312" w:eastAsia="仿宋_GB2312" w:hAnsi="宋体" w:cs="宋体" w:hint="eastAsia"/>
                <w:color w:val="102401"/>
                <w:kern w:val="0"/>
                <w:sz w:val="32"/>
                <w:szCs w:val="32"/>
              </w:rPr>
              <w:t>月</w:t>
            </w:r>
            <w:r w:rsidRPr="00AD14D2">
              <w:rPr>
                <w:rFonts w:ascii="Times New Roman" w:eastAsia="仿宋_GB2312" w:hAnsi="Times New Roman" w:cs="Times New Roman" w:hint="eastAsia"/>
                <w:color w:val="102401"/>
                <w:kern w:val="0"/>
                <w:sz w:val="32"/>
                <w:szCs w:val="32"/>
              </w:rPr>
              <w:t>14</w:t>
            </w:r>
            <w:r w:rsidRPr="00AD14D2">
              <w:rPr>
                <w:rFonts w:ascii="仿宋_GB2312" w:eastAsia="仿宋_GB2312" w:hAnsi="宋体" w:cs="宋体" w:hint="eastAsia"/>
                <w:color w:val="102401"/>
                <w:kern w:val="0"/>
                <w:sz w:val="32"/>
                <w:szCs w:val="32"/>
              </w:rPr>
              <w:t>日</w:t>
            </w:r>
          </w:p>
          <w:p w:rsidR="00AD14D2" w:rsidRPr="00AD14D2" w:rsidRDefault="00AD14D2" w:rsidP="00AD14D2">
            <w:pPr>
              <w:widowControl/>
              <w:spacing w:line="560" w:lineRule="atLeast"/>
              <w:ind w:right="1170"/>
              <w:jc w:val="right"/>
              <w:rPr>
                <w:rFonts w:ascii="宋体" w:eastAsia="宋体" w:hAnsi="宋体" w:cs="宋体" w:hint="eastAsia"/>
                <w:color w:val="102401"/>
                <w:kern w:val="0"/>
                <w:sz w:val="30"/>
                <w:szCs w:val="30"/>
              </w:rPr>
            </w:pPr>
            <w:r w:rsidRPr="00AD14D2">
              <w:rPr>
                <w:rFonts w:ascii="宋体" w:eastAsia="宋体" w:hAnsi="宋体" w:cs="宋体" w:hint="eastAsia"/>
                <w:color w:val="102401"/>
                <w:kern w:val="0"/>
                <w:sz w:val="30"/>
                <w:szCs w:val="30"/>
              </w:rPr>
              <w:t> </w:t>
            </w:r>
          </w:p>
          <w:p w:rsidR="00AD14D2" w:rsidRPr="00AD14D2" w:rsidRDefault="00AD14D2" w:rsidP="00AD14D2">
            <w:pPr>
              <w:widowControl/>
              <w:spacing w:line="560" w:lineRule="atLeast"/>
              <w:jc w:val="left"/>
              <w:rPr>
                <w:rFonts w:ascii="宋体" w:eastAsia="宋体" w:hAnsi="宋体" w:cs="宋体"/>
                <w:color w:val="102401"/>
                <w:kern w:val="0"/>
                <w:sz w:val="30"/>
                <w:szCs w:val="30"/>
              </w:rPr>
            </w:pPr>
            <w:r w:rsidRPr="00AD14D2">
              <w:rPr>
                <w:rFonts w:ascii="仿宋_GB2312" w:eastAsia="仿宋_GB2312" w:hAnsi="宋体" w:cs="宋体" w:hint="eastAsia"/>
                <w:color w:val="102401"/>
                <w:kern w:val="0"/>
                <w:sz w:val="32"/>
                <w:szCs w:val="32"/>
              </w:rPr>
              <w:t> </w:t>
            </w:r>
            <w:r w:rsidRPr="00AD14D2">
              <w:rPr>
                <w:rFonts w:ascii="仿宋_GB2312" w:eastAsia="仿宋_GB2312" w:hAnsi="宋体" w:cs="宋体" w:hint="eastAsia"/>
                <w:color w:val="102401"/>
                <w:kern w:val="0"/>
                <w:sz w:val="32"/>
                <w:szCs w:val="32"/>
              </w:rPr>
              <w:t xml:space="preserve"> 抄送：局环评处、执法监察支队，海珠区环保局。</w:t>
            </w:r>
          </w:p>
        </w:tc>
      </w:tr>
    </w:tbl>
    <w:p w:rsidR="00757958" w:rsidRPr="00AD14D2" w:rsidRDefault="00757958" w:rsidP="00AD14D2"/>
    <w:sectPr w:rsidR="00757958" w:rsidRPr="00AD14D2"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5760" w:rsidRDefault="005A5760" w:rsidP="009E5300">
      <w:r>
        <w:separator/>
      </w:r>
    </w:p>
  </w:endnote>
  <w:endnote w:type="continuationSeparator" w:id="1">
    <w:p w:rsidR="005A5760" w:rsidRDefault="005A5760"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5760" w:rsidRDefault="005A5760" w:rsidP="009E5300">
      <w:r>
        <w:separator/>
      </w:r>
    </w:p>
  </w:footnote>
  <w:footnote w:type="continuationSeparator" w:id="1">
    <w:p w:rsidR="005A5760" w:rsidRDefault="005A5760"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2B13"/>
    <w:rsid w:val="000D32F1"/>
    <w:rsid w:val="000D6E52"/>
    <w:rsid w:val="000E6D94"/>
    <w:rsid w:val="000F75FA"/>
    <w:rsid w:val="00121B10"/>
    <w:rsid w:val="00151CB1"/>
    <w:rsid w:val="0017377D"/>
    <w:rsid w:val="001A51F5"/>
    <w:rsid w:val="001B048E"/>
    <w:rsid w:val="001F204B"/>
    <w:rsid w:val="00293BA7"/>
    <w:rsid w:val="002B0553"/>
    <w:rsid w:val="002D008A"/>
    <w:rsid w:val="003232A2"/>
    <w:rsid w:val="0033519A"/>
    <w:rsid w:val="00395805"/>
    <w:rsid w:val="003E2943"/>
    <w:rsid w:val="00414703"/>
    <w:rsid w:val="004210A3"/>
    <w:rsid w:val="004423B5"/>
    <w:rsid w:val="004C1EA8"/>
    <w:rsid w:val="005A5760"/>
    <w:rsid w:val="00635664"/>
    <w:rsid w:val="006737A3"/>
    <w:rsid w:val="006A4228"/>
    <w:rsid w:val="006B176F"/>
    <w:rsid w:val="006C6DA5"/>
    <w:rsid w:val="006D0226"/>
    <w:rsid w:val="00757958"/>
    <w:rsid w:val="00821F3B"/>
    <w:rsid w:val="00833BB5"/>
    <w:rsid w:val="008E18E6"/>
    <w:rsid w:val="008E3ACA"/>
    <w:rsid w:val="009155B9"/>
    <w:rsid w:val="0092709F"/>
    <w:rsid w:val="009624D5"/>
    <w:rsid w:val="009922F3"/>
    <w:rsid w:val="0099527E"/>
    <w:rsid w:val="009953F2"/>
    <w:rsid w:val="009E5300"/>
    <w:rsid w:val="00A23EBD"/>
    <w:rsid w:val="00A40D30"/>
    <w:rsid w:val="00AD14D2"/>
    <w:rsid w:val="00B5699F"/>
    <w:rsid w:val="00B925B7"/>
    <w:rsid w:val="00BF158E"/>
    <w:rsid w:val="00C41F20"/>
    <w:rsid w:val="00CB5033"/>
    <w:rsid w:val="00CD5DFD"/>
    <w:rsid w:val="00CD713A"/>
    <w:rsid w:val="00D60B29"/>
    <w:rsid w:val="00D70812"/>
    <w:rsid w:val="00E772E7"/>
    <w:rsid w:val="00EF36D5"/>
    <w:rsid w:val="00F91A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304</Words>
  <Characters>1736</Characters>
  <Application>Microsoft Office Word</Application>
  <DocSecurity>0</DocSecurity>
  <Lines>14</Lines>
  <Paragraphs>4</Paragraphs>
  <ScaleCrop>false</ScaleCrop>
  <Company>Sky123.Org</Company>
  <LinksUpToDate>false</LinksUpToDate>
  <CharactersWithSpaces>2036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7</cp:revision>
  <dcterms:created xsi:type="dcterms:W3CDTF">2019-02-01T06:15:00Z</dcterms:created>
  <dcterms:modified xsi:type="dcterms:W3CDTF">2019-02-01T06:25:00Z</dcterms:modified>
</cp:coreProperties>
</file>