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CC4F95" w:rsidRPr="00CC4F95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CC4F95" w:rsidRPr="00CC4F95" w:rsidRDefault="00CC4F95" w:rsidP="00CC4F95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CC4F95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穗环法罚〔2016〕32 号</w:t>
            </w:r>
            <w:r w:rsidRPr="00CC4F95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CC4F95" w:rsidRPr="00CC4F95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CC4F95" w:rsidRPr="00CC4F95" w:rsidRDefault="00CC4F95" w:rsidP="00CC4F95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CC4F95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 xml:space="preserve">     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470"/>
              <w:gridCol w:w="1871"/>
              <w:gridCol w:w="935"/>
              <w:gridCol w:w="869"/>
              <w:gridCol w:w="869"/>
              <w:gridCol w:w="1119"/>
            </w:tblGrid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穗环法罚〔2016〕32号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广州在原电子有限公司行政处罚案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CC4F95" w:rsidRPr="00CC4F95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2016年4月15日现场检查，当事人在正常生产情况下，部分桶装废冲压油（属《国家危险废物名录（2008版）》HW08“废矿物油”类）露天堆放于厂区西北围墙边，未建设贮存的设施、场所安全分类存放，亦未采取无害化处置措施。</w:t>
                  </w:r>
                </w:p>
              </w:tc>
            </w:tr>
            <w:tr w:rsidR="00CC4F95" w:rsidRPr="00CC4F95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固体废物污染环境防治法》第六十八条第一款第二项、第二款及《广州市环境保护局规范行政处罚自由裁量权规定》附件《环境违法行为行政处罚自由裁量适用标准》第19（2）（C）项的规定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责令当事人立即改正违法行为，并处罚款5万元。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广州在原电子有限公司</w:t>
                  </w:r>
                </w:p>
              </w:tc>
            </w:tr>
            <w:tr w:rsidR="00CC4F95" w:rsidRPr="00CC4F95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1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CC4F95" w:rsidRPr="00CC4F95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CC4F95" w:rsidRPr="00CC4F95" w:rsidRDefault="00CC4F95" w:rsidP="00CC4F95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91440116563975848X</w:t>
                  </w:r>
                </w:p>
              </w:tc>
              <w:tc>
                <w:tcPr>
                  <w:tcW w:w="11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JUNE KWANGYEOL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2016/8/1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2016/8/1</w:t>
                  </w:r>
                </w:p>
              </w:tc>
            </w:tr>
            <w:tr w:rsidR="00CC4F95" w:rsidRPr="00CC4F9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4F95" w:rsidRPr="00CC4F95" w:rsidRDefault="00CC4F95" w:rsidP="00CC4F9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CC4F95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CC4F95" w:rsidRPr="00CC4F95" w:rsidRDefault="00CC4F95" w:rsidP="00CC4F95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CC4F95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CC4F95" w:rsidRPr="00CC4F95" w:rsidRDefault="00CC4F95" w:rsidP="00CC4F95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CC4F95" w:rsidRPr="00CC4F95" w:rsidRDefault="00CC4F95" w:rsidP="00CC4F95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CC4F95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CC4F95" w:rsidRPr="00CC4F95" w:rsidRDefault="00CC4F95" w:rsidP="00CC4F95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CC4F95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穗环法罚〔2016〕32号</w:t>
            </w:r>
          </w:p>
          <w:p w:rsidR="00CC4F95" w:rsidRPr="00CC4F95" w:rsidRDefault="00CC4F95" w:rsidP="00CC4F95">
            <w:pPr>
              <w:widowControl/>
              <w:spacing w:line="432" w:lineRule="auto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CC4F95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 xml:space="preserve">       </w:t>
            </w:r>
          </w:p>
          <w:p w:rsidR="00CC4F95" w:rsidRPr="00CC4F95" w:rsidRDefault="00CC4F95" w:rsidP="00CC4F95">
            <w:pPr>
              <w:widowControl/>
              <w:spacing w:line="432" w:lineRule="auto"/>
              <w:jc w:val="left"/>
              <w:rPr>
                <w:rFonts w:ascii="仿宋_GB2312" w:eastAsia="仿宋_GB2312" w:hAnsi="宋体" w:cs="宋体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当事人：广州在原电子有限公司</w:t>
            </w:r>
          </w:p>
          <w:p w:rsidR="00CC4F95" w:rsidRPr="00CC4F95" w:rsidRDefault="00CC4F95" w:rsidP="00CC4F95">
            <w:pPr>
              <w:widowControl/>
              <w:spacing w:line="52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CC4F9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统一社会信用代码：91440116563975848X</w:t>
            </w:r>
          </w:p>
          <w:p w:rsidR="00CC4F95" w:rsidRPr="00CC4F95" w:rsidRDefault="00CC4F95" w:rsidP="00CC4F95">
            <w:pPr>
              <w:widowControl/>
              <w:spacing w:line="520" w:lineRule="atLeast"/>
              <w:jc w:val="left"/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lastRenderedPageBreak/>
              <w:t>地</w:t>
            </w:r>
            <w:r w:rsidRPr="00CC4F9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 </w:t>
            </w:r>
            <w:r w:rsidRPr="00CC4F95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址：</w:t>
            </w:r>
            <w:r w:rsidRPr="00CC4F9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广州市经济技术开发区永和经济区禾丰二街8号101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 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 xml:space="preserve"> 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经我局执法监察支队2016年4月15日现场检查，当事人在正常生产情况下，部分盛装在铁桶内的废冲压油（属《国家危险废物名录（2008版）》HW08“废矿物油”类）露天堆放于厂区西北围墙边，未建设贮存的设施、场所安全分类存放，亦未采取无害化处置措施。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以上事实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，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有《询问笔录》、《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现场检查笔录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》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、《听证记录》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等证据为证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。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当事人上述行为违反了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《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中华人民共和国固体废物污染环境防治法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》第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三十三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条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的规定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。</w:t>
            </w:r>
          </w:p>
          <w:p w:rsidR="00CC4F95" w:rsidRPr="00CC4F95" w:rsidRDefault="00CC4F95" w:rsidP="00CC4F95">
            <w:pPr>
              <w:widowControl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2016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年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6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3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，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我局作出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《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行政处罚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听证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告知书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》（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穗环法告〔201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5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〕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60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号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），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并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于同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年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6月8日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送达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。2016年6月8日，当事人向我局提交了书面陈述申辩意见及听证申请。2016年6月27日我局依法组织召开听证会。当事人申辩及听证意见如下：1、2015年7月开始从经济技术开发区西区宝石路新搬迁至永和经济区，新工厂硬件设施还未完成建设；2、当时置放大约有50个桶，基本上是空铁桶， 2016年4月20日危废处置企业处理回收0.15吨废机油；3、已立即开展危废品容器仓库的建设工作。经审理，当事人确实存在有未采取相应措施、未规范贮存固体废物的违法行为。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现本案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lastRenderedPageBreak/>
              <w:t>经我局审查结束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。</w:t>
            </w:r>
          </w:p>
          <w:p w:rsidR="00CC4F95" w:rsidRPr="00CC4F95" w:rsidRDefault="00CC4F95" w:rsidP="00CC4F95">
            <w:pPr>
              <w:widowControl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我局依据《中华人民共和国行政处罚法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》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第二十三条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、《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中华人民共和国固体废物污染环境防治法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》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第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六十八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条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第一款第（二）项、第二款及《广州市环境保护局规范行政处罚自由裁量权规定》附件《环境违法行为行政处罚自由裁量适用标准》第19（2）（A）项的规定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，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责令当事人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立即改正违法行为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，并作出处罚如下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：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罚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款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5万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元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。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限当事人在收到本处罚决定书之日起15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3124。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如不服上述行政处罚决定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，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可在接到本处罚决定书之日起60日内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，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向广州市人民政府或广东省环境保护厅提出行政复议申请，或在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六个月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内直接向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有管辖权的人民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法院</w:t>
            </w: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提起行政诉讼。行政复议、行政诉讼期间内，不得停止本决定的履行</w:t>
            </w:r>
            <w:r w:rsidRPr="00CC4F95"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  <w:t>。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lastRenderedPageBreak/>
              <w:t>广州市环境保护局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2016年8月1日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CC4F95" w:rsidRPr="00CC4F95" w:rsidRDefault="00CC4F95" w:rsidP="00CC4F95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CC4F95" w:rsidRPr="00CC4F95" w:rsidRDefault="00CC4F95" w:rsidP="00CC4F95">
            <w:pPr>
              <w:widowControl/>
              <w:spacing w:line="540" w:lineRule="atLeast"/>
              <w:jc w:val="left"/>
              <w:rPr>
                <w:rFonts w:ascii="Times New Roman" w:eastAsia="仿宋_GB2312" w:hAnsi="Times New Roman" w:cs="Times New Roman"/>
                <w:color w:val="102401"/>
                <w:kern w:val="0"/>
                <w:sz w:val="32"/>
                <w:szCs w:val="32"/>
              </w:rPr>
            </w:pP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 </w:t>
            </w:r>
            <w:r w:rsidRPr="00CC4F95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 xml:space="preserve"> 抄送：局辐管处、执法监察支队，市固管中心，开发区建环局。</w:t>
            </w:r>
          </w:p>
        </w:tc>
      </w:tr>
    </w:tbl>
    <w:p w:rsidR="00757958" w:rsidRPr="00CC4F95" w:rsidRDefault="00757958" w:rsidP="00CC4F95"/>
    <w:sectPr w:rsidR="00757958" w:rsidRPr="00CC4F95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C29" w:rsidRDefault="00745C29" w:rsidP="009E5300">
      <w:r>
        <w:separator/>
      </w:r>
    </w:p>
  </w:endnote>
  <w:endnote w:type="continuationSeparator" w:id="1">
    <w:p w:rsidR="00745C29" w:rsidRDefault="00745C29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C29" w:rsidRDefault="00745C29" w:rsidP="009E5300">
      <w:r>
        <w:separator/>
      </w:r>
    </w:p>
  </w:footnote>
  <w:footnote w:type="continuationSeparator" w:id="1">
    <w:p w:rsidR="00745C29" w:rsidRDefault="00745C29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31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91788"/>
    <w:rsid w:val="000D2B13"/>
    <w:rsid w:val="000D32F1"/>
    <w:rsid w:val="000D6E52"/>
    <w:rsid w:val="000E6D94"/>
    <w:rsid w:val="000F75FA"/>
    <w:rsid w:val="00121B10"/>
    <w:rsid w:val="00151CB1"/>
    <w:rsid w:val="00166891"/>
    <w:rsid w:val="0017377D"/>
    <w:rsid w:val="001816F1"/>
    <w:rsid w:val="001A51F5"/>
    <w:rsid w:val="001B048E"/>
    <w:rsid w:val="001E2E5A"/>
    <w:rsid w:val="001F204B"/>
    <w:rsid w:val="00293BA7"/>
    <w:rsid w:val="002B0553"/>
    <w:rsid w:val="002D008A"/>
    <w:rsid w:val="002F760E"/>
    <w:rsid w:val="0030227A"/>
    <w:rsid w:val="003232A2"/>
    <w:rsid w:val="0033519A"/>
    <w:rsid w:val="003721D0"/>
    <w:rsid w:val="00373C02"/>
    <w:rsid w:val="0038450D"/>
    <w:rsid w:val="00395805"/>
    <w:rsid w:val="003B53BB"/>
    <w:rsid w:val="003D61F8"/>
    <w:rsid w:val="003E2943"/>
    <w:rsid w:val="00414703"/>
    <w:rsid w:val="004210A3"/>
    <w:rsid w:val="00427425"/>
    <w:rsid w:val="0043430D"/>
    <w:rsid w:val="004423B5"/>
    <w:rsid w:val="004578F7"/>
    <w:rsid w:val="004C1EA8"/>
    <w:rsid w:val="00635664"/>
    <w:rsid w:val="006671E6"/>
    <w:rsid w:val="00670F42"/>
    <w:rsid w:val="006737A3"/>
    <w:rsid w:val="006A4228"/>
    <w:rsid w:val="006B176F"/>
    <w:rsid w:val="006B404A"/>
    <w:rsid w:val="006C6DA5"/>
    <w:rsid w:val="006D0226"/>
    <w:rsid w:val="00727830"/>
    <w:rsid w:val="00745C29"/>
    <w:rsid w:val="00757958"/>
    <w:rsid w:val="00821F3B"/>
    <w:rsid w:val="00833BB5"/>
    <w:rsid w:val="008A5010"/>
    <w:rsid w:val="008C2C5C"/>
    <w:rsid w:val="008E18E6"/>
    <w:rsid w:val="008E3ACA"/>
    <w:rsid w:val="00912B37"/>
    <w:rsid w:val="009155B9"/>
    <w:rsid w:val="0092709F"/>
    <w:rsid w:val="009624D5"/>
    <w:rsid w:val="009664F7"/>
    <w:rsid w:val="009841C7"/>
    <w:rsid w:val="00984920"/>
    <w:rsid w:val="009922F3"/>
    <w:rsid w:val="0099527E"/>
    <w:rsid w:val="009953F2"/>
    <w:rsid w:val="009E5300"/>
    <w:rsid w:val="00A23EBD"/>
    <w:rsid w:val="00A40D30"/>
    <w:rsid w:val="00AD14D2"/>
    <w:rsid w:val="00B33CD1"/>
    <w:rsid w:val="00B53B8B"/>
    <w:rsid w:val="00B5699F"/>
    <w:rsid w:val="00B925B7"/>
    <w:rsid w:val="00BA71EA"/>
    <w:rsid w:val="00BD7158"/>
    <w:rsid w:val="00BF158E"/>
    <w:rsid w:val="00C41F20"/>
    <w:rsid w:val="00CB5033"/>
    <w:rsid w:val="00CC4F95"/>
    <w:rsid w:val="00CD5DFD"/>
    <w:rsid w:val="00CD713A"/>
    <w:rsid w:val="00D502A6"/>
    <w:rsid w:val="00D60B29"/>
    <w:rsid w:val="00D70812"/>
    <w:rsid w:val="00DA71C4"/>
    <w:rsid w:val="00E772E7"/>
    <w:rsid w:val="00EA05F6"/>
    <w:rsid w:val="00EB7269"/>
    <w:rsid w:val="00EF36D5"/>
    <w:rsid w:val="00F55988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248</Words>
  <Characters>1420</Characters>
  <Application>Microsoft Office Word</Application>
  <DocSecurity>0</DocSecurity>
  <Lines>11</Lines>
  <Paragraphs>3</Paragraphs>
  <ScaleCrop>false</ScaleCrop>
  <Company>Sky123.Org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20</cp:revision>
  <dcterms:created xsi:type="dcterms:W3CDTF">2019-02-01T06:15:00Z</dcterms:created>
  <dcterms:modified xsi:type="dcterms:W3CDTF">2019-02-01T06:57:00Z</dcterms:modified>
</cp:coreProperties>
</file>