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300" w:type="pct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7143"/>
      </w:tblGrid>
      <w:tr w:rsidR="0065768E" w:rsidRPr="0065768E">
        <w:trPr>
          <w:trHeight w:val="750"/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65768E" w:rsidRDefault="0065768E" w:rsidP="0065768E">
            <w:pPr>
              <w:widowControl/>
              <w:spacing w:line="270" w:lineRule="atLeast"/>
              <w:jc w:val="center"/>
              <w:rPr>
                <w:rFonts w:ascii="宋体" w:eastAsia="宋体" w:hAnsi="宋体" w:cs="宋体" w:hint="eastAsia"/>
                <w:color w:val="102401"/>
                <w:kern w:val="0"/>
                <w:sz w:val="18"/>
                <w:szCs w:val="18"/>
              </w:rPr>
            </w:pPr>
            <w:r w:rsidRPr="0065768E">
              <w:rPr>
                <w:rFonts w:ascii="宋体" w:eastAsia="宋体" w:hAnsi="宋体" w:cs="宋体"/>
                <w:b/>
                <w:bCs/>
                <w:color w:val="102401"/>
                <w:kern w:val="0"/>
                <w:sz w:val="32"/>
                <w:szCs w:val="32"/>
              </w:rPr>
              <w:t>穗环法罚〔2016〕19号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  <w:t xml:space="preserve"> </w:t>
            </w:r>
          </w:p>
          <w:p w:rsidR="0065768E" w:rsidRPr="0065768E" w:rsidRDefault="0065768E" w:rsidP="0065768E">
            <w:pPr>
              <w:widowControl/>
              <w:spacing w:line="27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18"/>
                <w:szCs w:val="18"/>
              </w:rPr>
            </w:pPr>
          </w:p>
        </w:tc>
      </w:tr>
      <w:tr w:rsidR="0065768E" w:rsidRPr="0065768E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0" w:type="auto"/>
              <w:jc w:val="center"/>
              <w:tblLook w:val="04A0"/>
            </w:tblPr>
            <w:tblGrid>
              <w:gridCol w:w="1528"/>
              <w:gridCol w:w="1293"/>
              <w:gridCol w:w="1354"/>
              <w:gridCol w:w="898"/>
              <w:gridCol w:w="898"/>
              <w:gridCol w:w="1162"/>
            </w:tblGrid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行政处罚决定文书号: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穗环法罚〔2016〕19号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中国石油化工股份有限公司广州分公司</w:t>
                  </w:r>
                  <w:r w:rsidRPr="0065768E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5</w:t>
                  </w: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个建设项目涉及的</w:t>
                  </w:r>
                  <w:r w:rsidRPr="0065768E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12</w:t>
                  </w: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个废气排放口未进行登记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处罚类别: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罚款</w:t>
                  </w:r>
                </w:p>
              </w:tc>
            </w:tr>
            <w:tr w:rsidR="0065768E" w:rsidRPr="0065768E">
              <w:trPr>
                <w:trHeight w:val="276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处罚事由: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经我局执法监察支队2016年2月19日调查发现，当事人持有的《广东省污染物排放许可证》（有效期：2016年1月1日至12月31日）未对炼油完善配套及环保治理项目、8万吨/年催化干气制乙苯项目、柴油质量升级项目、MTBE装置联产丁烯-1项目扩能改造、催化裂化装置节能降耗及气分改造等5个建设项目涉及的12个废气排放口进行登记；目前，上述5个建设项目正常生产并排放大气污染物。</w:t>
                  </w:r>
                </w:p>
              </w:tc>
            </w:tr>
            <w:tr w:rsidR="0065768E" w:rsidRPr="0065768E">
              <w:trPr>
                <w:trHeight w:val="347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处罚依据: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依据《中华人民共和国大气污染防治法》第九十九条第（一）项和《广州市环境保护局规范行政处罚自由裁量权规定》第十四条的规定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处罚结果: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责令当事人于2016年12月31日前改正违法行为，并处罚款55万元。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行政相对人名称: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中国石油化工股份有限公司广州分公司</w:t>
                  </w:r>
                </w:p>
              </w:tc>
            </w:tr>
            <w:tr w:rsidR="0065768E" w:rsidRPr="0065768E">
              <w:trPr>
                <w:trHeight w:val="547"/>
                <w:jc w:val="center"/>
              </w:trPr>
              <w:tc>
                <w:tcPr>
                  <w:tcW w:w="1908" w:type="dxa"/>
                  <w:vMerge w:val="restart"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行政相对人代码:</w:t>
                  </w: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统一社会信用代码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组织机构代码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工商登记码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税务登记号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居民身份证号码</w:t>
                  </w:r>
                </w:p>
              </w:tc>
            </w:tr>
            <w:tr w:rsidR="0065768E" w:rsidRPr="0065768E">
              <w:trPr>
                <w:trHeight w:val="371"/>
                <w:jc w:val="center"/>
              </w:trPr>
              <w:tc>
                <w:tcPr>
                  <w:tcW w:w="0" w:type="auto"/>
                  <w:vMerge/>
                  <w:tcBorders>
                    <w:top w:val="nil"/>
                    <w:left w:val="single" w:sz="4" w:space="0" w:color="auto"/>
                    <w:bottom w:val="single" w:sz="4" w:space="0" w:color="000000"/>
                    <w:right w:val="single" w:sz="4" w:space="0" w:color="auto"/>
                  </w:tcBorders>
                  <w:vAlign w:val="center"/>
                  <w:hideMark/>
                </w:tcPr>
                <w:p w:rsidR="0065768E" w:rsidRPr="0065768E" w:rsidRDefault="0065768E" w:rsidP="0065768E">
                  <w:pPr>
                    <w:widowControl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</w:p>
              </w:tc>
              <w:tc>
                <w:tcPr>
                  <w:tcW w:w="162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center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72192832-7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08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  <w:tc>
                <w:tcPr>
                  <w:tcW w:w="1440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 xml:space="preserve">　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法人代表姓名: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陈坚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处罚决定日期: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2016/6/7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处罚机关: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广州市环境保护局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地方编码: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400100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当前状态: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正常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bCs/>
                      <w:color w:val="102401"/>
                      <w:kern w:val="0"/>
                      <w:sz w:val="18"/>
                      <w:szCs w:val="18"/>
                    </w:rPr>
                    <w:t>数据更新时间戳</w:t>
                  </w: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color w:val="102401"/>
                      <w:kern w:val="0"/>
                      <w:sz w:val="18"/>
                      <w:szCs w:val="18"/>
                    </w:rPr>
                    <w:t>2016/8/3</w:t>
                  </w:r>
                </w:p>
              </w:tc>
            </w:tr>
            <w:tr w:rsidR="0065768E" w:rsidRPr="0065768E">
              <w:trPr>
                <w:trHeight w:val="285"/>
                <w:jc w:val="center"/>
              </w:trPr>
              <w:tc>
                <w:tcPr>
                  <w:tcW w:w="1908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righ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 w:hint="eastAsia"/>
                      <w:b/>
                      <w:color w:val="102401"/>
                      <w:kern w:val="0"/>
                      <w:sz w:val="18"/>
                      <w:szCs w:val="18"/>
                    </w:rPr>
                    <w:t>备注:</w:t>
                  </w:r>
                </w:p>
              </w:tc>
              <w:tc>
                <w:tcPr>
                  <w:tcW w:w="6660" w:type="dxa"/>
                  <w:gridSpan w:val="5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vAlign w:val="bottom"/>
                  <w:hideMark/>
                </w:tcPr>
                <w:p w:rsidR="0065768E" w:rsidRPr="0065768E" w:rsidRDefault="0065768E" w:rsidP="0065768E">
                  <w:pPr>
                    <w:widowControl/>
                    <w:spacing w:line="270" w:lineRule="atLeast"/>
                    <w:jc w:val="left"/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</w:pPr>
                  <w:r w:rsidRPr="0065768E">
                    <w:rPr>
                      <w:rFonts w:ascii="宋体" w:eastAsia="宋体" w:hAnsi="宋体" w:cs="宋体"/>
                      <w:color w:val="102401"/>
                      <w:kern w:val="0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65768E" w:rsidRPr="0065768E" w:rsidRDefault="0065768E" w:rsidP="0065768E">
            <w:pPr>
              <w:widowControl/>
              <w:spacing w:line="432" w:lineRule="auto"/>
              <w:jc w:val="center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  <w:t> </w:t>
            </w:r>
          </w:p>
          <w:p w:rsidR="0065768E" w:rsidRPr="0065768E" w:rsidRDefault="0065768E" w:rsidP="0065768E">
            <w:pPr>
              <w:widowControl/>
              <w:spacing w:line="432" w:lineRule="auto"/>
              <w:jc w:val="left"/>
              <w:rPr>
                <w:rFonts w:ascii="宋体" w:eastAsia="宋体" w:hAnsi="宋体" w:cs="宋体"/>
                <w:color w:val="102401"/>
                <w:kern w:val="0"/>
                <w:sz w:val="30"/>
                <w:szCs w:val="30"/>
              </w:rPr>
            </w:pPr>
            <w:r w:rsidRPr="0065768E">
              <w:rPr>
                <w:rFonts w:ascii="宋体" w:eastAsia="宋体" w:hAnsi="宋体" w:cs="宋体"/>
                <w:b/>
                <w:bCs/>
                <w:color w:val="102401"/>
                <w:kern w:val="0"/>
                <w:sz w:val="30"/>
              </w:rPr>
              <w:t>全文信息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center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方正小标宋简体" w:eastAsia="方正小标宋简体" w:hAnsi="宋体" w:cs="宋体" w:hint="eastAsia"/>
                <w:b/>
                <w:bCs/>
                <w:color w:val="102401"/>
                <w:kern w:val="0"/>
                <w:sz w:val="44"/>
              </w:rPr>
              <w:t>行政处罚决定书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center"/>
              <w:rPr>
                <w:rFonts w:ascii="仿宋_GB2312" w:eastAsia="仿宋_GB2312" w:hAnsi="宋体" w:cs="宋体"/>
                <w:color w:val="102401"/>
                <w:kern w:val="0"/>
                <w:sz w:val="30"/>
                <w:szCs w:val="30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65768E">
              <w:rPr>
                <w:rFonts w:ascii="宋体" w:eastAsia="宋体" w:hAnsi="宋体" w:cs="宋体" w:hint="eastAsia"/>
                <w:color w:val="102401"/>
                <w:kern w:val="0"/>
                <w:sz w:val="30"/>
                <w:szCs w:val="30"/>
              </w:rPr>
              <w:t>穗环法罚〔2016〕19号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center"/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0"/>
                <w:szCs w:val="30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left"/>
              <w:rPr>
                <w:rFonts w:ascii="宋体" w:eastAsia="宋体" w:hAnsi="宋体" w:cs="宋体" w:hint="eastAsia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当事人：中国石油化工股份有限公司广州分公司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lastRenderedPageBreak/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经我局执法监察支队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19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日调查发现，当事人持有的《广东省污染物排放许可证》（有效期：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日至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日）未对炼油完善配套及环保治理项目、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8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万吨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/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年催化干气制乙苯项目、柴油质量升级项目、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MTBE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装置联产丁烯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-1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项目扩能改造、催化裂化装置节能降耗及气分改造等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个建设项目涉及的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个废气排放口进行登记；目前，上述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个建设项目正常生产并排放大气污染物。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以上事实，有《询问笔录》、《广东省污染物排放许可证》、《听证记录》等证据为证。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上述行为违反了《中华人民共和国大气污染防治法》第十九条的规定。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19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日，我局作出《行政处罚听证告知书》（穗环法告〔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〕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52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号），并于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日送达当事人。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4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日，当事人向我局提出书面陈述申辩意见和听证申请；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日，我局依法组织召开了听证会。当事人听证会上确认其存在无证排污行为，并提出意见如下：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、告知书所述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个项目皆为实现资源综合利用，提高汽柴油质量标准，满足广东省成品油质量升级而建设的项目，上述项目未能领取排污许可证存在历史原因；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、上述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项目的污水及废气排放均符合相关标准要求，未对水、大气环境造成明显的影响，该司在不断加强安全生产管理的基础上，不断加大环保治理的力度，通过项目实现以新带老和新建环保治理项目，建设了一批污染治理和环境风险防控的项目，提高了环保治理和环境风险的防控能力，同时外排污染物也大幅下降，对总量减排作出贡献；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、目前，该司已重新委托第三方开展项目技术评估报告的编制工作，争取尽快上报技术报告改正建设项目违规的行为；恳请免于行政罚款。经审理，我局认为，当事人确实存在无证排污的违法行为，但考虑到造成其违法现状存在一定客观因素，应予以适中处罚。现本案经我局审查结束。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依据《中华人民共和国大气污染防治法》第九十九条第（一）项和《广州市环境保护局规范行政处罚自由裁量权规定》第十四条的规定，并经我局重大环境违法案件和行政复议案件审议委员会集体审议，决定责令当事人于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12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日前改正违法行为，并作出处罚决定如下：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罚款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55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万元。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firstLine="64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限当事人在收到本处罚决定书之日起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15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日内，按照《广州市非税收入缴款通知书》的要求，将上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lastRenderedPageBreak/>
              <w:t>述罚款缴到非税收入代收银行（工商银行、建设银行、广州银行、广州农村商业银行、中国银行、农业银行、邮政储蓄银行、交通银行、光大银行、中信银行、广发银行、浦发银行、华夏银行），收入项目编码：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3124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。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br/>
              <w:t>  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如不服上述行政处罚决定，可在接到本处罚决定书之日起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60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日内，向广州市人民政府或广东省环境保护厅提出行政复议申请，或在六个月内直接向有管辖权的人民法院提起行政诉讼。行政复议、行政诉讼期间内，不得停止本决定的履行。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br/>
              <w:t>  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逾期不履行本处罚决定，我局将申请人民法院强制执行，并每日按罚款额的百分之三加处罚款。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96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96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960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广州市环境保护局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2016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年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6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月</w:t>
            </w:r>
            <w:r w:rsidRPr="0065768E">
              <w:rPr>
                <w:rFonts w:ascii="宋体" w:eastAsia="宋体" w:hAnsi="宋体" w:cs="宋体"/>
                <w:color w:val="102401"/>
                <w:kern w:val="0"/>
                <w:sz w:val="32"/>
                <w:szCs w:val="32"/>
              </w:rPr>
              <w:t>7</w:t>
            </w: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日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ind w:right="1170"/>
              <w:jc w:val="righ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  <w:t> </w:t>
            </w:r>
          </w:p>
          <w:p w:rsidR="0065768E" w:rsidRPr="0065768E" w:rsidRDefault="0065768E" w:rsidP="0065768E">
            <w:pPr>
              <w:widowControl/>
              <w:spacing w:line="520" w:lineRule="atLeast"/>
              <w:jc w:val="left"/>
              <w:rPr>
                <w:rFonts w:ascii="宋体" w:eastAsia="宋体" w:hAnsi="宋体" w:cs="宋体"/>
                <w:color w:val="102401"/>
                <w:kern w:val="0"/>
                <w:sz w:val="24"/>
                <w:szCs w:val="24"/>
              </w:rPr>
            </w:pPr>
            <w:r w:rsidRPr="0065768E">
              <w:rPr>
                <w:rFonts w:ascii="仿宋_GB2312" w:eastAsia="仿宋_GB2312" w:hAnsi="宋体" w:cs="宋体" w:hint="eastAsia"/>
                <w:color w:val="102401"/>
                <w:kern w:val="0"/>
                <w:sz w:val="32"/>
                <w:szCs w:val="32"/>
              </w:rPr>
              <w:t>抄送：局总量处、环评处、机控处、执法监察支队，黄埔区环保局。</w:t>
            </w:r>
          </w:p>
        </w:tc>
      </w:tr>
    </w:tbl>
    <w:p w:rsidR="00757958" w:rsidRPr="0065768E" w:rsidRDefault="00757958" w:rsidP="0065768E"/>
    <w:sectPr w:rsidR="00757958" w:rsidRPr="0065768E" w:rsidSect="00757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57AC5" w:rsidRDefault="00457AC5" w:rsidP="009E5300">
      <w:r>
        <w:separator/>
      </w:r>
    </w:p>
  </w:endnote>
  <w:endnote w:type="continuationSeparator" w:id="1">
    <w:p w:rsidR="00457AC5" w:rsidRDefault="00457AC5" w:rsidP="009E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57AC5" w:rsidRDefault="00457AC5" w:rsidP="009E5300">
      <w:r>
        <w:separator/>
      </w:r>
    </w:p>
  </w:footnote>
  <w:footnote w:type="continuationSeparator" w:id="1">
    <w:p w:rsidR="00457AC5" w:rsidRDefault="00457AC5" w:rsidP="009E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0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0812"/>
    <w:rsid w:val="00024EC6"/>
    <w:rsid w:val="00040E12"/>
    <w:rsid w:val="0005606A"/>
    <w:rsid w:val="0005667C"/>
    <w:rsid w:val="00072019"/>
    <w:rsid w:val="00091788"/>
    <w:rsid w:val="000A7367"/>
    <w:rsid w:val="000D2B13"/>
    <w:rsid w:val="000D32F1"/>
    <w:rsid w:val="000D6E52"/>
    <w:rsid w:val="000E6D94"/>
    <w:rsid w:val="000F75FA"/>
    <w:rsid w:val="00121B10"/>
    <w:rsid w:val="00151CB1"/>
    <w:rsid w:val="00166891"/>
    <w:rsid w:val="0017377D"/>
    <w:rsid w:val="001816F1"/>
    <w:rsid w:val="001A3DC6"/>
    <w:rsid w:val="001A51F5"/>
    <w:rsid w:val="001B048E"/>
    <w:rsid w:val="001E2E5A"/>
    <w:rsid w:val="001F204B"/>
    <w:rsid w:val="00250947"/>
    <w:rsid w:val="00293BA7"/>
    <w:rsid w:val="002B0553"/>
    <w:rsid w:val="002D008A"/>
    <w:rsid w:val="002F760E"/>
    <w:rsid w:val="0030227A"/>
    <w:rsid w:val="003232A2"/>
    <w:rsid w:val="0033519A"/>
    <w:rsid w:val="003721D0"/>
    <w:rsid w:val="00373C02"/>
    <w:rsid w:val="0038450D"/>
    <w:rsid w:val="00395805"/>
    <w:rsid w:val="003B53BB"/>
    <w:rsid w:val="003D61F8"/>
    <w:rsid w:val="003D63F1"/>
    <w:rsid w:val="003E2943"/>
    <w:rsid w:val="00411F47"/>
    <w:rsid w:val="00414703"/>
    <w:rsid w:val="004210A3"/>
    <w:rsid w:val="00427425"/>
    <w:rsid w:val="0043430D"/>
    <w:rsid w:val="004423B5"/>
    <w:rsid w:val="004578F7"/>
    <w:rsid w:val="00457AC5"/>
    <w:rsid w:val="004C1EA8"/>
    <w:rsid w:val="004C7F34"/>
    <w:rsid w:val="00537222"/>
    <w:rsid w:val="00595E7F"/>
    <w:rsid w:val="005F5EA0"/>
    <w:rsid w:val="00635664"/>
    <w:rsid w:val="0064270C"/>
    <w:rsid w:val="0065768E"/>
    <w:rsid w:val="00660D5E"/>
    <w:rsid w:val="006671E6"/>
    <w:rsid w:val="00670F42"/>
    <w:rsid w:val="006737A3"/>
    <w:rsid w:val="00693EAE"/>
    <w:rsid w:val="006A4228"/>
    <w:rsid w:val="006B176F"/>
    <w:rsid w:val="006B404A"/>
    <w:rsid w:val="006C6DA5"/>
    <w:rsid w:val="006D0226"/>
    <w:rsid w:val="006F14D4"/>
    <w:rsid w:val="00705AA6"/>
    <w:rsid w:val="00727830"/>
    <w:rsid w:val="007322B6"/>
    <w:rsid w:val="00745C29"/>
    <w:rsid w:val="00757958"/>
    <w:rsid w:val="007669E7"/>
    <w:rsid w:val="00782E22"/>
    <w:rsid w:val="007B2797"/>
    <w:rsid w:val="00821F3B"/>
    <w:rsid w:val="00833BB5"/>
    <w:rsid w:val="00865A43"/>
    <w:rsid w:val="008A4016"/>
    <w:rsid w:val="008A5010"/>
    <w:rsid w:val="008C2C5C"/>
    <w:rsid w:val="008D0830"/>
    <w:rsid w:val="008E18E6"/>
    <w:rsid w:val="008E3ACA"/>
    <w:rsid w:val="00912B37"/>
    <w:rsid w:val="009155B9"/>
    <w:rsid w:val="0092709F"/>
    <w:rsid w:val="009624D5"/>
    <w:rsid w:val="009664F7"/>
    <w:rsid w:val="00981332"/>
    <w:rsid w:val="009841C7"/>
    <w:rsid w:val="00984920"/>
    <w:rsid w:val="009922F3"/>
    <w:rsid w:val="0099527E"/>
    <w:rsid w:val="009953F2"/>
    <w:rsid w:val="009E5300"/>
    <w:rsid w:val="00A078D4"/>
    <w:rsid w:val="00A23EBD"/>
    <w:rsid w:val="00A40D30"/>
    <w:rsid w:val="00A640E9"/>
    <w:rsid w:val="00A922B4"/>
    <w:rsid w:val="00AD14D2"/>
    <w:rsid w:val="00B33CD1"/>
    <w:rsid w:val="00B51E87"/>
    <w:rsid w:val="00B53B8B"/>
    <w:rsid w:val="00B5699F"/>
    <w:rsid w:val="00B925B7"/>
    <w:rsid w:val="00BA71EA"/>
    <w:rsid w:val="00BC23CE"/>
    <w:rsid w:val="00BD7158"/>
    <w:rsid w:val="00BF158E"/>
    <w:rsid w:val="00BF1BD1"/>
    <w:rsid w:val="00C41F20"/>
    <w:rsid w:val="00CB5033"/>
    <w:rsid w:val="00CC4F95"/>
    <w:rsid w:val="00CD5DFD"/>
    <w:rsid w:val="00CD713A"/>
    <w:rsid w:val="00D502A6"/>
    <w:rsid w:val="00D60B29"/>
    <w:rsid w:val="00D70812"/>
    <w:rsid w:val="00DA71C4"/>
    <w:rsid w:val="00E469E0"/>
    <w:rsid w:val="00E54D63"/>
    <w:rsid w:val="00E66B35"/>
    <w:rsid w:val="00E772E7"/>
    <w:rsid w:val="00EA05F6"/>
    <w:rsid w:val="00EB7269"/>
    <w:rsid w:val="00EF36D5"/>
    <w:rsid w:val="00F55988"/>
    <w:rsid w:val="00F85A85"/>
    <w:rsid w:val="00F91A6F"/>
    <w:rsid w:val="00FD48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0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9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708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D70812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5300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5300"/>
    <w:rPr>
      <w:sz w:val="18"/>
      <w:szCs w:val="18"/>
    </w:rPr>
  </w:style>
  <w:style w:type="paragraph" w:styleId="a7">
    <w:name w:val="Body Text"/>
    <w:basedOn w:val="a"/>
    <w:link w:val="Char1"/>
    <w:uiPriority w:val="99"/>
    <w:unhideWhenUsed/>
    <w:rsid w:val="009E530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7"/>
    <w:uiPriority w:val="99"/>
    <w:rsid w:val="009E5300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4</Pages>
  <Words>281</Words>
  <Characters>1607</Characters>
  <Application>Microsoft Office Word</Application>
  <DocSecurity>0</DocSecurity>
  <Lines>13</Lines>
  <Paragraphs>3</Paragraphs>
  <ScaleCrop>false</ScaleCrop>
  <Company>Sky123.Org</Company>
  <LinksUpToDate>false</LinksUpToDate>
  <CharactersWithSpaces>1885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ᬐߵ</dc:creator>
  <cp:lastModifiedBy>ܱ</cp:lastModifiedBy>
  <cp:revision>32</cp:revision>
  <dcterms:created xsi:type="dcterms:W3CDTF">2019-02-01T06:15:00Z</dcterms:created>
  <dcterms:modified xsi:type="dcterms:W3CDTF">2019-02-01T07:26:00Z</dcterms:modified>
</cp:coreProperties>
</file>